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D0D0" w14:textId="77777777"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bookmarkStart w:id="0" w:name="_GoBack"/>
      <w:bookmarkEnd w:id="0"/>
      <w:r w:rsidRPr="0036455A">
        <w:rPr>
          <w:rFonts w:ascii="Times New Roman" w:eastAsia="Times New Roman" w:hAnsi="Times New Roman"/>
          <w:b/>
          <w:bCs/>
          <w:color w:val="231F20"/>
          <w:sz w:val="40"/>
          <w:szCs w:val="40"/>
        </w:rPr>
        <w:t>SYLLABUS</w:t>
      </w:r>
      <w:r>
        <w:rPr>
          <w:rFonts w:ascii="Times New Roman" w:eastAsia="Times New Roman" w:hAnsi="Times New Roman"/>
          <w:b/>
          <w:bCs/>
          <w:color w:val="231F20"/>
          <w:sz w:val="40"/>
          <w:szCs w:val="40"/>
        </w:rPr>
        <w:t xml:space="preserve"> </w:t>
      </w:r>
    </w:p>
    <w:p w14:paraId="21D140E7" w14:textId="77777777"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p>
    <w:p w14:paraId="380B4975" w14:textId="1AF80411"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(APPENDIX-I, Audit-1 Courses)</w:t>
      </w:r>
    </w:p>
    <w:p w14:paraId="240DF0C9"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45DB27C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03931369"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C5C4324" w14:textId="7AA6F213"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w:t>
      </w:r>
      <w:r>
        <w:rPr>
          <w:rFonts w:ascii="Times New Roman" w:eastAsia="Times New Roman" w:hAnsi="Times New Roman"/>
          <w:b/>
          <w:bCs/>
          <w:color w:val="231F20"/>
          <w:sz w:val="36"/>
          <w:szCs w:val="36"/>
        </w:rPr>
        <w:t>S</w:t>
      </w:r>
      <w:r w:rsidRPr="0036455A">
        <w:rPr>
          <w:rFonts w:ascii="Times New Roman" w:eastAsia="Times New Roman" w:hAnsi="Times New Roman"/>
          <w:b/>
          <w:bCs/>
          <w:color w:val="231F20"/>
          <w:sz w:val="36"/>
          <w:szCs w:val="36"/>
        </w:rPr>
        <w:t xml:space="preserve"> </w:t>
      </w:r>
    </w:p>
    <w:p w14:paraId="3A88850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4AC0859D" w14:textId="02656510"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(All Specializations)</w:t>
      </w:r>
    </w:p>
    <w:p w14:paraId="06E2BF81"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4D889B8" w14:textId="77777777"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34D3139" w14:textId="7754C91F"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48197E8C" wp14:editId="6FCDB5AE">
            <wp:simplePos x="0" y="0"/>
            <wp:positionH relativeFrom="column">
              <wp:posOffset>2238375</wp:posOffset>
            </wp:positionH>
            <wp:positionV relativeFrom="paragraph">
              <wp:posOffset>209550</wp:posOffset>
            </wp:positionV>
            <wp:extent cx="1238885" cy="176212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762125"/>
                    </a:xfrm>
                    <a:prstGeom prst="rect">
                      <a:avLst/>
                    </a:prstGeom>
                    <a:noFill/>
                    <a:ln>
                      <a:noFill/>
                    </a:ln>
                  </pic:spPr>
                </pic:pic>
              </a:graphicData>
            </a:graphic>
            <wp14:sizeRelV relativeFrom="margin">
              <wp14:pctHeight>0</wp14:pctHeight>
            </wp14:sizeRelV>
          </wp:anchor>
        </w:drawing>
      </w:r>
    </w:p>
    <w:p w14:paraId="56D2B971" w14:textId="1338710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D2102FC" w14:textId="77777777" w:rsidR="003C5F98" w:rsidRPr="0036455A" w:rsidRDefault="003C5F98" w:rsidP="003C5F9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267C5CB5" w14:textId="77777777" w:rsidR="003C5F98" w:rsidRPr="0036455A" w:rsidRDefault="003C5F98" w:rsidP="003C5F9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0BFD599C" w14:textId="77777777" w:rsidR="003C5F98" w:rsidRPr="0036455A" w:rsidRDefault="003C5F98" w:rsidP="003C5F9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11635E96"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C305AB7"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614D720"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88DCCC0"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3C5F98" w:rsidRPr="0036455A" w14:paraId="351D5B87" w14:textId="77777777" w:rsidTr="00DC4E7D">
        <w:trPr>
          <w:trHeight w:val="495"/>
        </w:trPr>
        <w:tc>
          <w:tcPr>
            <w:tcW w:w="3708" w:type="dxa"/>
          </w:tcPr>
          <w:p w14:paraId="72F4D1B1" w14:textId="77777777" w:rsidR="003C5F98" w:rsidRPr="0036455A" w:rsidRDefault="003C5F98" w:rsidP="00DC4E7D">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424D16F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277FD05"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0326E1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9B79C23"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CFC0EE6" w14:textId="37C0CDE1"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p>
    <w:p w14:paraId="4CD46DE9"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0C89741E"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103848AA"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14:paraId="5A486A36"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271F8C42" w14:textId="77777777" w:rsidR="003C5F98" w:rsidRPr="0036455A" w:rsidRDefault="0055187A"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003C5F98" w:rsidRPr="0036455A">
          <w:rPr>
            <w:rFonts w:ascii="Times New Roman" w:eastAsia="Times New Roman" w:hAnsi="Times New Roman"/>
            <w:b/>
            <w:bCs/>
            <w:color w:val="0000FF"/>
            <w:sz w:val="32"/>
            <w:szCs w:val="32"/>
            <w:u w:val="single"/>
          </w:rPr>
          <w:t>www.cet.edu.in</w:t>
        </w:r>
      </w:hyperlink>
    </w:p>
    <w:p w14:paraId="00549660"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551B9132" w14:textId="2120C536" w:rsidR="00901CAF" w:rsidRPr="001D4D28" w:rsidRDefault="00901CAF" w:rsidP="00901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English f</w:t>
      </w:r>
      <w:r w:rsidRPr="001D4D28">
        <w:rPr>
          <w:rFonts w:ascii="Times New Roman" w:hAnsi="Times New Roman" w:cs="Times New Roman"/>
          <w:b/>
          <w:sz w:val="24"/>
          <w:szCs w:val="24"/>
        </w:rPr>
        <w:t>or Resear</w:t>
      </w:r>
      <w:r>
        <w:rPr>
          <w:rFonts w:ascii="Times New Roman" w:hAnsi="Times New Roman" w:cs="Times New Roman"/>
          <w:b/>
          <w:sz w:val="24"/>
          <w:szCs w:val="24"/>
        </w:rPr>
        <w:t>ch Paper Writing (</w:t>
      </w:r>
      <w:r w:rsidR="004473B5">
        <w:rPr>
          <w:rFonts w:ascii="Times New Roman" w:hAnsi="Times New Roman" w:cs="Times New Roman"/>
          <w:b/>
          <w:sz w:val="24"/>
          <w:szCs w:val="24"/>
        </w:rPr>
        <w:t>PACMH101</w:t>
      </w:r>
      <w:r>
        <w:rPr>
          <w:rFonts w:ascii="Times New Roman" w:hAnsi="Times New Roman" w:cs="Times New Roman"/>
          <w:b/>
          <w:sz w:val="24"/>
          <w:szCs w:val="24"/>
        </w:rPr>
        <w:t>)</w:t>
      </w:r>
    </w:p>
    <w:p w14:paraId="1D9E1664" w14:textId="77777777" w:rsidR="00901CAF" w:rsidRPr="001D4D28" w:rsidRDefault="00901CAF" w:rsidP="00901CAF">
      <w:pPr>
        <w:spacing w:after="0" w:line="240" w:lineRule="auto"/>
        <w:rPr>
          <w:rFonts w:ascii="Times New Roman" w:hAnsi="Times New Roman" w:cs="Times New Roman"/>
          <w:b/>
          <w:sz w:val="24"/>
          <w:szCs w:val="24"/>
          <w:u w:val="single"/>
        </w:rPr>
      </w:pPr>
      <w:r w:rsidRPr="001D4D28">
        <w:rPr>
          <w:rFonts w:ascii="Times New Roman" w:hAnsi="Times New Roman" w:cs="Times New Roman"/>
          <w:b/>
          <w:sz w:val="24"/>
          <w:szCs w:val="24"/>
          <w:u w:val="single"/>
        </w:rPr>
        <w:t>Course Objectives:</w:t>
      </w:r>
    </w:p>
    <w:p w14:paraId="54CDAB08" w14:textId="77777777" w:rsidR="00901CAF" w:rsidRPr="001D4D28" w:rsidRDefault="00901CAF" w:rsidP="00901CAF">
      <w:p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 xml:space="preserve">To enable students: </w:t>
      </w:r>
    </w:p>
    <w:p w14:paraId="71272E4A" w14:textId="77777777" w:rsidR="00901CAF" w:rsidRPr="001D4D28" w:rsidRDefault="00901CAF" w:rsidP="00901CAF">
      <w:pPr>
        <w:pStyle w:val="ListParagraph"/>
        <w:numPr>
          <w:ilvl w:val="0"/>
          <w:numId w:val="19"/>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acquire the skill to write research papers with clarity, in a persuasive style and in an ethical manner.</w:t>
      </w:r>
    </w:p>
    <w:p w14:paraId="0727CBAA" w14:textId="77777777" w:rsidR="00901CAF" w:rsidRPr="001D4D28" w:rsidRDefault="00901CAF" w:rsidP="00901CAF">
      <w:pPr>
        <w:pStyle w:val="ListParagraph"/>
        <w:numPr>
          <w:ilvl w:val="0"/>
          <w:numId w:val="19"/>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identify a research problem and research questions, adopting appropriate methodology</w:t>
      </w:r>
    </w:p>
    <w:p w14:paraId="1CBCF920" w14:textId="77777777" w:rsidR="00901CAF" w:rsidRPr="001D4D28" w:rsidRDefault="00901CAF" w:rsidP="00901CAF">
      <w:pPr>
        <w:pStyle w:val="ListParagraph"/>
        <w:numPr>
          <w:ilvl w:val="0"/>
          <w:numId w:val="19"/>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 xml:space="preserve">learn nitty-gritty of paragraph development, sentence structure, abstract, referencing etc. </w:t>
      </w:r>
    </w:p>
    <w:p w14:paraId="18ADF53A" w14:textId="77777777" w:rsidR="00901CAF" w:rsidRPr="001D4D28" w:rsidRDefault="00901CAF" w:rsidP="00901CAF">
      <w:pPr>
        <w:spacing w:after="0" w:line="240" w:lineRule="auto"/>
        <w:rPr>
          <w:rFonts w:ascii="Times New Roman" w:hAnsi="Times New Roman" w:cs="Times New Roman"/>
          <w:b/>
          <w:sz w:val="24"/>
          <w:szCs w:val="24"/>
          <w:u w:val="single"/>
        </w:rPr>
      </w:pPr>
    </w:p>
    <w:p w14:paraId="64A5792D" w14:textId="77777777" w:rsidR="00901CAF" w:rsidRPr="001D4D28" w:rsidRDefault="00901CAF" w:rsidP="00901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Module </w:t>
      </w:r>
      <w:r w:rsidRPr="001D4D28">
        <w:rPr>
          <w:rFonts w:ascii="Times New Roman" w:hAnsi="Times New Roman" w:cs="Times New Roman"/>
          <w:b/>
          <w:sz w:val="24"/>
          <w:szCs w:val="24"/>
          <w:u w:val="single"/>
        </w:rPr>
        <w:t>1:</w:t>
      </w:r>
    </w:p>
    <w:p w14:paraId="3B269BA6" w14:textId="77777777" w:rsidR="00901CAF" w:rsidRPr="001D4D28" w:rsidRDefault="00901CAF" w:rsidP="00901CAF">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Planning and preparation, identifying research problem, research questions, structuring paragraph, developing a persuasive style in writing, objectivity, avoiding ambiguity etc.</w:t>
      </w:r>
    </w:p>
    <w:p w14:paraId="532E0326" w14:textId="77777777" w:rsidR="00901CAF" w:rsidRPr="001D4D28" w:rsidRDefault="00901CAF" w:rsidP="00901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Module </w:t>
      </w:r>
      <w:r w:rsidRPr="001D4D28">
        <w:rPr>
          <w:rFonts w:ascii="Times New Roman" w:hAnsi="Times New Roman" w:cs="Times New Roman"/>
          <w:b/>
          <w:sz w:val="24"/>
          <w:szCs w:val="24"/>
          <w:u w:val="single"/>
        </w:rPr>
        <w:t>2:</w:t>
      </w:r>
    </w:p>
    <w:p w14:paraId="273BAC76" w14:textId="77777777" w:rsidR="00901CAF" w:rsidRPr="001D5E76" w:rsidRDefault="00901CAF" w:rsidP="00901CAF">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Methodology, literature review/survey, writing introduction, result discussion, analyzing findings, conclusion and various sections.</w:t>
      </w:r>
    </w:p>
    <w:p w14:paraId="3753F4AC" w14:textId="77777777" w:rsidR="00901CAF" w:rsidRPr="001D4D28" w:rsidRDefault="00901CAF" w:rsidP="00901CAF">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Abstract, title, key-words, referencing/bibliography, foot/end note, library and information management, indexing/impact factor, identifying conferences, submitting abstract/papers</w:t>
      </w:r>
    </w:p>
    <w:p w14:paraId="2ADE411A" w14:textId="77777777" w:rsidR="00901CAF" w:rsidRPr="001D4D28" w:rsidRDefault="00901CAF" w:rsidP="00901CAF">
      <w:pPr>
        <w:spacing w:after="0" w:line="240" w:lineRule="auto"/>
        <w:rPr>
          <w:rFonts w:ascii="Times New Roman" w:hAnsi="Times New Roman" w:cs="Times New Roman"/>
          <w:b/>
          <w:sz w:val="24"/>
          <w:szCs w:val="24"/>
          <w:u w:val="single"/>
        </w:rPr>
      </w:pPr>
      <w:r w:rsidRPr="001D4D28">
        <w:rPr>
          <w:rFonts w:ascii="Times New Roman" w:hAnsi="Times New Roman" w:cs="Times New Roman"/>
          <w:b/>
          <w:sz w:val="24"/>
          <w:szCs w:val="24"/>
          <w:u w:val="single"/>
        </w:rPr>
        <w:t xml:space="preserve">Module </w:t>
      </w:r>
      <w:r>
        <w:rPr>
          <w:rFonts w:ascii="Times New Roman" w:hAnsi="Times New Roman" w:cs="Times New Roman"/>
          <w:b/>
          <w:sz w:val="24"/>
          <w:szCs w:val="24"/>
          <w:u w:val="single"/>
        </w:rPr>
        <w:t>3</w:t>
      </w:r>
      <w:r w:rsidRPr="001D4D28">
        <w:rPr>
          <w:rFonts w:ascii="Times New Roman" w:hAnsi="Times New Roman" w:cs="Times New Roman"/>
          <w:b/>
          <w:sz w:val="24"/>
          <w:szCs w:val="24"/>
          <w:u w:val="single"/>
        </w:rPr>
        <w:t>:</w:t>
      </w:r>
    </w:p>
    <w:p w14:paraId="2B745B63" w14:textId="77777777" w:rsidR="00901CAF" w:rsidRPr="001D4D28" w:rsidRDefault="00901CAF" w:rsidP="00901CAF">
      <w:p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Research ethics, pitfalls of research, plagiarism (self-plagiarism), acknowledging sources, avoiding summary of others’ work as one’s own, tools to detect unethical practices(Turn-it-in), case studies etc.</w:t>
      </w:r>
    </w:p>
    <w:p w14:paraId="29E2AFBF" w14:textId="77777777" w:rsidR="00901CAF" w:rsidRPr="001D4D28" w:rsidRDefault="00901CAF" w:rsidP="00901CAF">
      <w:pPr>
        <w:spacing w:after="0" w:line="240" w:lineRule="auto"/>
        <w:rPr>
          <w:rFonts w:ascii="Times New Roman" w:hAnsi="Times New Roman" w:cs="Times New Roman"/>
          <w:b/>
          <w:sz w:val="24"/>
          <w:szCs w:val="24"/>
          <w:u w:val="single"/>
        </w:rPr>
      </w:pPr>
      <w:r w:rsidRPr="001D4D28">
        <w:rPr>
          <w:rFonts w:ascii="Times New Roman" w:hAnsi="Times New Roman" w:cs="Times New Roman"/>
          <w:b/>
          <w:sz w:val="24"/>
          <w:szCs w:val="24"/>
          <w:u w:val="single"/>
        </w:rPr>
        <w:t>Text Books:</w:t>
      </w:r>
    </w:p>
    <w:p w14:paraId="787CF080" w14:textId="77777777" w:rsidR="00901CAF" w:rsidRPr="001D4D28" w:rsidRDefault="00901CAF" w:rsidP="00901CAF">
      <w:pPr>
        <w:pStyle w:val="ListParagraph"/>
        <w:numPr>
          <w:ilvl w:val="0"/>
          <w:numId w:val="21"/>
        </w:numPr>
        <w:spacing w:after="0" w:line="240" w:lineRule="auto"/>
        <w:rPr>
          <w:rFonts w:ascii="Times New Roman" w:hAnsi="Times New Roman" w:cs="Times New Roman"/>
          <w:sz w:val="24"/>
          <w:szCs w:val="24"/>
        </w:rPr>
      </w:pPr>
      <w:proofErr w:type="spellStart"/>
      <w:r w:rsidRPr="001D4D28">
        <w:rPr>
          <w:rFonts w:ascii="Times New Roman" w:hAnsi="Times New Roman" w:cs="Times New Roman"/>
          <w:sz w:val="24"/>
          <w:szCs w:val="24"/>
        </w:rPr>
        <w:t>Goldbort</w:t>
      </w:r>
      <w:proofErr w:type="spellEnd"/>
      <w:r w:rsidRPr="001D4D28">
        <w:rPr>
          <w:rFonts w:ascii="Times New Roman" w:hAnsi="Times New Roman" w:cs="Times New Roman"/>
          <w:sz w:val="24"/>
          <w:szCs w:val="24"/>
        </w:rPr>
        <w:t xml:space="preserve"> R </w:t>
      </w:r>
      <w:r w:rsidRPr="001D4D28">
        <w:rPr>
          <w:rFonts w:ascii="Times New Roman" w:hAnsi="Times New Roman" w:cs="Times New Roman"/>
          <w:i/>
          <w:sz w:val="24"/>
          <w:szCs w:val="24"/>
        </w:rPr>
        <w:t>Writing for Science</w:t>
      </w:r>
      <w:r w:rsidRPr="001D4D28">
        <w:rPr>
          <w:rFonts w:ascii="Times New Roman" w:hAnsi="Times New Roman" w:cs="Times New Roman"/>
          <w:sz w:val="24"/>
          <w:szCs w:val="24"/>
        </w:rPr>
        <w:t xml:space="preserve">, Yale University Press (available on Google books): 2006 </w:t>
      </w:r>
    </w:p>
    <w:p w14:paraId="6C234E97" w14:textId="77777777" w:rsidR="00901CAF" w:rsidRPr="001D4D28" w:rsidRDefault="00901CAF" w:rsidP="00901CAF">
      <w:pPr>
        <w:pStyle w:val="ListParagraph"/>
        <w:numPr>
          <w:ilvl w:val="0"/>
          <w:numId w:val="21"/>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 xml:space="preserve">Day R: </w:t>
      </w:r>
      <w:r w:rsidRPr="001D4D28">
        <w:rPr>
          <w:rFonts w:ascii="Times New Roman" w:hAnsi="Times New Roman" w:cs="Times New Roman"/>
          <w:i/>
          <w:sz w:val="24"/>
          <w:szCs w:val="24"/>
        </w:rPr>
        <w:t>How to write and Publish a Scientific Paper</w:t>
      </w:r>
      <w:r w:rsidRPr="001D4D28">
        <w:rPr>
          <w:rFonts w:ascii="Times New Roman" w:hAnsi="Times New Roman" w:cs="Times New Roman"/>
          <w:sz w:val="24"/>
          <w:szCs w:val="24"/>
        </w:rPr>
        <w:t>, Cambridge University Press :2006</w:t>
      </w:r>
    </w:p>
    <w:p w14:paraId="218AECDF" w14:textId="77777777" w:rsidR="00901CAF" w:rsidRPr="001D4D28" w:rsidRDefault="00901CAF" w:rsidP="00901CAF">
      <w:pPr>
        <w:pStyle w:val="ListParagraph"/>
        <w:numPr>
          <w:ilvl w:val="0"/>
          <w:numId w:val="21"/>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 xml:space="preserve">Adrian </w:t>
      </w:r>
      <w:proofErr w:type="spellStart"/>
      <w:r w:rsidRPr="001D4D28">
        <w:rPr>
          <w:rFonts w:ascii="Times New Roman" w:hAnsi="Times New Roman" w:cs="Times New Roman"/>
          <w:sz w:val="24"/>
          <w:szCs w:val="24"/>
        </w:rPr>
        <w:t>Wallwork</w:t>
      </w:r>
      <w:proofErr w:type="spellEnd"/>
      <w:r w:rsidRPr="001D4D28">
        <w:rPr>
          <w:rFonts w:ascii="Times New Roman" w:hAnsi="Times New Roman" w:cs="Times New Roman"/>
          <w:sz w:val="24"/>
          <w:szCs w:val="24"/>
        </w:rPr>
        <w:t xml:space="preserve">, </w:t>
      </w:r>
      <w:r w:rsidRPr="001D4D28">
        <w:rPr>
          <w:rFonts w:ascii="Times New Roman" w:hAnsi="Times New Roman" w:cs="Times New Roman"/>
          <w:i/>
          <w:sz w:val="24"/>
          <w:szCs w:val="24"/>
        </w:rPr>
        <w:t>English for Writing Research Papers</w:t>
      </w:r>
      <w:r w:rsidRPr="001D4D28">
        <w:rPr>
          <w:rFonts w:ascii="Times New Roman" w:hAnsi="Times New Roman" w:cs="Times New Roman"/>
          <w:sz w:val="24"/>
          <w:szCs w:val="24"/>
        </w:rPr>
        <w:t>, Springer New York, 2011</w:t>
      </w:r>
    </w:p>
    <w:p w14:paraId="69ADDDC8" w14:textId="77777777" w:rsidR="00901CAF" w:rsidRPr="001D4D28" w:rsidRDefault="00901CAF" w:rsidP="00901CAF">
      <w:pPr>
        <w:spacing w:after="0" w:line="240" w:lineRule="auto"/>
        <w:rPr>
          <w:rFonts w:ascii="Times New Roman" w:hAnsi="Times New Roman" w:cs="Times New Roman"/>
          <w:b/>
          <w:sz w:val="24"/>
          <w:szCs w:val="24"/>
          <w:u w:val="single"/>
        </w:rPr>
      </w:pPr>
      <w:r w:rsidRPr="001D4D28">
        <w:rPr>
          <w:rFonts w:ascii="Times New Roman" w:hAnsi="Times New Roman" w:cs="Times New Roman"/>
          <w:b/>
          <w:sz w:val="24"/>
          <w:szCs w:val="24"/>
          <w:u w:val="single"/>
        </w:rPr>
        <w:t>Reference books:</w:t>
      </w:r>
    </w:p>
    <w:p w14:paraId="4E223964" w14:textId="77777777" w:rsidR="00901CAF" w:rsidRPr="001D4D28" w:rsidRDefault="00901CAF" w:rsidP="00901CAF">
      <w:pPr>
        <w:pStyle w:val="ListParagraph"/>
        <w:numPr>
          <w:ilvl w:val="0"/>
          <w:numId w:val="20"/>
        </w:numPr>
        <w:spacing w:after="0" w:line="240" w:lineRule="auto"/>
        <w:rPr>
          <w:rFonts w:ascii="Times New Roman" w:hAnsi="Times New Roman" w:cs="Times New Roman"/>
          <w:sz w:val="24"/>
          <w:szCs w:val="24"/>
        </w:rPr>
      </w:pPr>
      <w:r w:rsidRPr="001D4D28">
        <w:rPr>
          <w:rFonts w:ascii="Times New Roman" w:hAnsi="Times New Roman" w:cs="Times New Roman"/>
          <w:sz w:val="24"/>
          <w:szCs w:val="24"/>
        </w:rPr>
        <w:t xml:space="preserve">S.C. </w:t>
      </w:r>
      <w:proofErr w:type="spellStart"/>
      <w:r w:rsidRPr="001D4D28">
        <w:rPr>
          <w:rFonts w:ascii="Times New Roman" w:hAnsi="Times New Roman" w:cs="Times New Roman"/>
          <w:sz w:val="24"/>
          <w:szCs w:val="24"/>
        </w:rPr>
        <w:t>Parja</w:t>
      </w:r>
      <w:proofErr w:type="spellEnd"/>
      <w:r w:rsidRPr="001D4D28">
        <w:rPr>
          <w:rFonts w:ascii="Times New Roman" w:hAnsi="Times New Roman" w:cs="Times New Roman"/>
          <w:sz w:val="24"/>
          <w:szCs w:val="24"/>
        </w:rPr>
        <w:t xml:space="preserve"> &amp; </w:t>
      </w:r>
      <w:proofErr w:type="spellStart"/>
      <w:r w:rsidRPr="001D4D28">
        <w:rPr>
          <w:rFonts w:ascii="Times New Roman" w:hAnsi="Times New Roman" w:cs="Times New Roman"/>
          <w:sz w:val="24"/>
          <w:szCs w:val="24"/>
        </w:rPr>
        <w:t>Vikram</w:t>
      </w:r>
      <w:proofErr w:type="spellEnd"/>
      <w:r w:rsidRPr="001D4D28">
        <w:rPr>
          <w:rFonts w:ascii="Times New Roman" w:hAnsi="Times New Roman" w:cs="Times New Roman"/>
          <w:sz w:val="24"/>
          <w:szCs w:val="24"/>
        </w:rPr>
        <w:t xml:space="preserve"> Kate. </w:t>
      </w:r>
      <w:r w:rsidRPr="001D4D28">
        <w:rPr>
          <w:rFonts w:ascii="Times New Roman" w:hAnsi="Times New Roman" w:cs="Times New Roman"/>
          <w:i/>
          <w:sz w:val="24"/>
          <w:szCs w:val="24"/>
        </w:rPr>
        <w:t>Writing and Publishing a Scientific Research Paper</w:t>
      </w:r>
      <w:r w:rsidRPr="001D4D28">
        <w:rPr>
          <w:rFonts w:ascii="Times New Roman" w:hAnsi="Times New Roman" w:cs="Times New Roman"/>
          <w:sz w:val="24"/>
          <w:szCs w:val="24"/>
        </w:rPr>
        <w:t xml:space="preserve">. Springer: 2017. </w:t>
      </w:r>
    </w:p>
    <w:p w14:paraId="12009536" w14:textId="77777777" w:rsidR="00901CAF" w:rsidRPr="001D4D28" w:rsidRDefault="00901CAF" w:rsidP="00901CAF">
      <w:pPr>
        <w:pStyle w:val="ListParagraph"/>
        <w:numPr>
          <w:ilvl w:val="0"/>
          <w:numId w:val="20"/>
        </w:numPr>
        <w:spacing w:after="0" w:line="240" w:lineRule="auto"/>
        <w:rPr>
          <w:rFonts w:ascii="Times New Roman" w:hAnsi="Times New Roman" w:cs="Times New Roman"/>
          <w:sz w:val="24"/>
          <w:szCs w:val="24"/>
        </w:rPr>
      </w:pPr>
      <w:proofErr w:type="spellStart"/>
      <w:r w:rsidRPr="001D4D28">
        <w:rPr>
          <w:rFonts w:ascii="Times New Roman" w:hAnsi="Times New Roman" w:cs="Times New Roman"/>
          <w:sz w:val="24"/>
          <w:szCs w:val="24"/>
        </w:rPr>
        <w:t>Highman</w:t>
      </w:r>
      <w:proofErr w:type="spellEnd"/>
      <w:r w:rsidRPr="001D4D28">
        <w:rPr>
          <w:rFonts w:ascii="Times New Roman" w:hAnsi="Times New Roman" w:cs="Times New Roman"/>
          <w:sz w:val="24"/>
          <w:szCs w:val="24"/>
        </w:rPr>
        <w:t xml:space="preserve"> N, </w:t>
      </w:r>
      <w:r w:rsidRPr="001D4D28">
        <w:rPr>
          <w:rFonts w:ascii="Times New Roman" w:hAnsi="Times New Roman" w:cs="Times New Roman"/>
          <w:i/>
          <w:sz w:val="24"/>
          <w:szCs w:val="24"/>
        </w:rPr>
        <w:t>Handbook of Writing for the Mathematical Sciences</w:t>
      </w:r>
      <w:r w:rsidRPr="001D4D28">
        <w:rPr>
          <w:rFonts w:ascii="Times New Roman" w:hAnsi="Times New Roman" w:cs="Times New Roman"/>
          <w:sz w:val="24"/>
          <w:szCs w:val="24"/>
        </w:rPr>
        <w:t xml:space="preserve">, </w:t>
      </w:r>
      <w:proofErr w:type="spellStart"/>
      <w:r w:rsidRPr="001D4D28">
        <w:rPr>
          <w:rFonts w:ascii="Times New Roman" w:hAnsi="Times New Roman" w:cs="Times New Roman"/>
          <w:sz w:val="24"/>
          <w:szCs w:val="24"/>
        </w:rPr>
        <w:t>Highman’s</w:t>
      </w:r>
      <w:proofErr w:type="spellEnd"/>
      <w:r w:rsidRPr="001D4D28">
        <w:rPr>
          <w:rFonts w:ascii="Times New Roman" w:hAnsi="Times New Roman" w:cs="Times New Roman"/>
          <w:sz w:val="24"/>
          <w:szCs w:val="24"/>
        </w:rPr>
        <w:t xml:space="preserve"> Book: 1998.</w:t>
      </w:r>
    </w:p>
    <w:p w14:paraId="3B68F0F7" w14:textId="77777777" w:rsidR="00901CAF" w:rsidRDefault="00901CAF" w:rsidP="00901CAF">
      <w:pPr>
        <w:pStyle w:val="ListParagraph"/>
        <w:numPr>
          <w:ilvl w:val="0"/>
          <w:numId w:val="20"/>
        </w:numPr>
        <w:spacing w:after="0" w:line="240" w:lineRule="auto"/>
        <w:jc w:val="both"/>
        <w:rPr>
          <w:rFonts w:ascii="Times New Roman" w:hAnsi="Times New Roman" w:cs="Times New Roman"/>
          <w:sz w:val="24"/>
          <w:szCs w:val="24"/>
        </w:rPr>
      </w:pPr>
      <w:r w:rsidRPr="001D4D28">
        <w:rPr>
          <w:rFonts w:ascii="Times New Roman" w:hAnsi="Times New Roman" w:cs="Times New Roman"/>
          <w:sz w:val="24"/>
          <w:szCs w:val="24"/>
        </w:rPr>
        <w:t>Chicago Manual of Style- 17th edition</w:t>
      </w:r>
    </w:p>
    <w:p w14:paraId="43F0FDFC" w14:textId="77777777" w:rsidR="00901CAF" w:rsidRPr="008400F7" w:rsidRDefault="00901CAF" w:rsidP="00901CAF">
      <w:pPr>
        <w:spacing w:after="0" w:line="240" w:lineRule="auto"/>
        <w:ind w:firstLine="720"/>
        <w:jc w:val="both"/>
        <w:rPr>
          <w:rFonts w:ascii="Times New Roman" w:hAnsi="Times New Roman" w:cs="Times New Roman"/>
          <w:sz w:val="24"/>
          <w:szCs w:val="24"/>
        </w:rPr>
      </w:pPr>
      <w:r w:rsidRPr="004312FC">
        <w:rPr>
          <w:rFonts w:ascii="Times New Roman" w:hAnsi="Times New Roman" w:cs="Times New Roman"/>
          <w:sz w:val="24"/>
          <w:szCs w:val="24"/>
        </w:rPr>
        <w:t>https://umanitoba.ca/student/academiclearning/media/CMS17-2018.pdf</w:t>
      </w:r>
    </w:p>
    <w:p w14:paraId="0F4C869D" w14:textId="77777777" w:rsidR="00901CAF" w:rsidRPr="008400F7" w:rsidRDefault="00901CAF" w:rsidP="00901CAF">
      <w:pPr>
        <w:spacing w:after="0" w:line="240" w:lineRule="auto"/>
        <w:jc w:val="both"/>
        <w:rPr>
          <w:rFonts w:ascii="Times New Roman" w:hAnsi="Times New Roman" w:cs="Times New Roman"/>
          <w:sz w:val="24"/>
          <w:szCs w:val="24"/>
        </w:rPr>
      </w:pPr>
      <w:r w:rsidRPr="008400F7">
        <w:rPr>
          <w:rFonts w:ascii="Times New Roman" w:hAnsi="Times New Roman" w:cs="Times New Roman"/>
          <w:sz w:val="24"/>
          <w:szCs w:val="24"/>
        </w:rPr>
        <w:t> </w:t>
      </w:r>
    </w:p>
    <w:p w14:paraId="4337F76B" w14:textId="77777777" w:rsidR="00901CAF" w:rsidRDefault="00901CAF" w:rsidP="007A6323">
      <w:pPr>
        <w:spacing w:after="0" w:line="240" w:lineRule="auto"/>
        <w:jc w:val="center"/>
        <w:rPr>
          <w:rFonts w:ascii="Times New Roman" w:hAnsi="Times New Roman" w:cs="Times New Roman"/>
          <w:b/>
          <w:sz w:val="24"/>
          <w:szCs w:val="24"/>
        </w:rPr>
      </w:pPr>
    </w:p>
    <w:p w14:paraId="4C33B4A2" w14:textId="77777777" w:rsidR="003C5F98" w:rsidRDefault="003C5F98" w:rsidP="007A6323">
      <w:pPr>
        <w:spacing w:after="0" w:line="240" w:lineRule="auto"/>
        <w:jc w:val="center"/>
        <w:rPr>
          <w:rFonts w:ascii="Times New Roman" w:hAnsi="Times New Roman" w:cs="Times New Roman"/>
          <w:b/>
          <w:sz w:val="24"/>
          <w:szCs w:val="24"/>
        </w:rPr>
      </w:pPr>
    </w:p>
    <w:p w14:paraId="4A0DC760" w14:textId="77777777" w:rsidR="003C5F98" w:rsidRDefault="003C5F98" w:rsidP="007A6323">
      <w:pPr>
        <w:spacing w:after="0" w:line="240" w:lineRule="auto"/>
        <w:jc w:val="center"/>
        <w:rPr>
          <w:rFonts w:ascii="Times New Roman" w:hAnsi="Times New Roman" w:cs="Times New Roman"/>
          <w:b/>
          <w:sz w:val="24"/>
          <w:szCs w:val="24"/>
        </w:rPr>
      </w:pPr>
    </w:p>
    <w:p w14:paraId="4655A450" w14:textId="77777777" w:rsidR="003C5F98" w:rsidRDefault="003C5F98" w:rsidP="007A6323">
      <w:pPr>
        <w:spacing w:after="0" w:line="240" w:lineRule="auto"/>
        <w:jc w:val="center"/>
        <w:rPr>
          <w:rFonts w:ascii="Times New Roman" w:hAnsi="Times New Roman" w:cs="Times New Roman"/>
          <w:b/>
          <w:sz w:val="24"/>
          <w:szCs w:val="24"/>
        </w:rPr>
      </w:pPr>
    </w:p>
    <w:p w14:paraId="5701DF40" w14:textId="77777777" w:rsidR="003C5F98" w:rsidRDefault="003C5F98" w:rsidP="007A6323">
      <w:pPr>
        <w:spacing w:after="0" w:line="240" w:lineRule="auto"/>
        <w:jc w:val="center"/>
        <w:rPr>
          <w:rFonts w:ascii="Times New Roman" w:hAnsi="Times New Roman" w:cs="Times New Roman"/>
          <w:b/>
          <w:sz w:val="24"/>
          <w:szCs w:val="24"/>
        </w:rPr>
      </w:pPr>
    </w:p>
    <w:p w14:paraId="58E1F5FE" w14:textId="77777777" w:rsidR="003C5F98" w:rsidRDefault="003C5F98" w:rsidP="007A6323">
      <w:pPr>
        <w:spacing w:after="0" w:line="240" w:lineRule="auto"/>
        <w:jc w:val="center"/>
        <w:rPr>
          <w:rFonts w:ascii="Times New Roman" w:hAnsi="Times New Roman" w:cs="Times New Roman"/>
          <w:b/>
          <w:sz w:val="24"/>
          <w:szCs w:val="24"/>
        </w:rPr>
      </w:pPr>
    </w:p>
    <w:p w14:paraId="750061E4" w14:textId="77777777" w:rsidR="003C5F98" w:rsidRDefault="003C5F98" w:rsidP="007A6323">
      <w:pPr>
        <w:spacing w:after="0" w:line="240" w:lineRule="auto"/>
        <w:jc w:val="center"/>
        <w:rPr>
          <w:rFonts w:ascii="Times New Roman" w:hAnsi="Times New Roman" w:cs="Times New Roman"/>
          <w:b/>
          <w:sz w:val="24"/>
          <w:szCs w:val="24"/>
        </w:rPr>
      </w:pPr>
    </w:p>
    <w:p w14:paraId="7BAA789F" w14:textId="77777777" w:rsidR="003C5F98" w:rsidRDefault="003C5F98" w:rsidP="007A6323">
      <w:pPr>
        <w:spacing w:after="0" w:line="240" w:lineRule="auto"/>
        <w:jc w:val="center"/>
        <w:rPr>
          <w:rFonts w:ascii="Times New Roman" w:hAnsi="Times New Roman" w:cs="Times New Roman"/>
          <w:b/>
          <w:sz w:val="24"/>
          <w:szCs w:val="24"/>
        </w:rPr>
      </w:pPr>
    </w:p>
    <w:p w14:paraId="689168DB" w14:textId="77777777" w:rsidR="003C5F98" w:rsidRDefault="003C5F98" w:rsidP="007A6323">
      <w:pPr>
        <w:spacing w:after="0" w:line="240" w:lineRule="auto"/>
        <w:jc w:val="center"/>
        <w:rPr>
          <w:rFonts w:ascii="Times New Roman" w:hAnsi="Times New Roman" w:cs="Times New Roman"/>
          <w:b/>
          <w:sz w:val="24"/>
          <w:szCs w:val="24"/>
        </w:rPr>
      </w:pPr>
    </w:p>
    <w:p w14:paraId="4F46F35F" w14:textId="77777777" w:rsidR="003C5F98" w:rsidRDefault="003C5F98" w:rsidP="007A6323">
      <w:pPr>
        <w:spacing w:after="0" w:line="240" w:lineRule="auto"/>
        <w:jc w:val="center"/>
        <w:rPr>
          <w:rFonts w:ascii="Times New Roman" w:hAnsi="Times New Roman" w:cs="Times New Roman"/>
          <w:b/>
          <w:sz w:val="24"/>
          <w:szCs w:val="24"/>
        </w:rPr>
      </w:pPr>
    </w:p>
    <w:p w14:paraId="66AFF319" w14:textId="77777777" w:rsidR="003C5F98" w:rsidRDefault="003C5F98" w:rsidP="007A6323">
      <w:pPr>
        <w:spacing w:after="0" w:line="240" w:lineRule="auto"/>
        <w:jc w:val="center"/>
        <w:rPr>
          <w:rFonts w:ascii="Times New Roman" w:hAnsi="Times New Roman" w:cs="Times New Roman"/>
          <w:b/>
          <w:sz w:val="24"/>
          <w:szCs w:val="24"/>
        </w:rPr>
      </w:pPr>
    </w:p>
    <w:p w14:paraId="3CE394EC" w14:textId="77777777" w:rsidR="003C5F98" w:rsidRDefault="003C5F98" w:rsidP="007A6323">
      <w:pPr>
        <w:spacing w:after="0" w:line="240" w:lineRule="auto"/>
        <w:jc w:val="center"/>
        <w:rPr>
          <w:rFonts w:ascii="Times New Roman" w:hAnsi="Times New Roman" w:cs="Times New Roman"/>
          <w:b/>
          <w:sz w:val="24"/>
          <w:szCs w:val="24"/>
        </w:rPr>
      </w:pPr>
    </w:p>
    <w:p w14:paraId="5FDE6970" w14:textId="77777777" w:rsidR="003C5F98" w:rsidRDefault="003C5F98" w:rsidP="007A6323">
      <w:pPr>
        <w:spacing w:after="0" w:line="240" w:lineRule="auto"/>
        <w:jc w:val="center"/>
        <w:rPr>
          <w:rFonts w:ascii="Times New Roman" w:hAnsi="Times New Roman" w:cs="Times New Roman"/>
          <w:b/>
          <w:sz w:val="24"/>
          <w:szCs w:val="24"/>
        </w:rPr>
      </w:pPr>
    </w:p>
    <w:p w14:paraId="2F214029" w14:textId="77777777" w:rsidR="003C5F98" w:rsidRDefault="003C5F98" w:rsidP="007A6323">
      <w:pPr>
        <w:spacing w:after="0" w:line="240" w:lineRule="auto"/>
        <w:jc w:val="center"/>
        <w:rPr>
          <w:rFonts w:ascii="Times New Roman" w:hAnsi="Times New Roman" w:cs="Times New Roman"/>
          <w:b/>
          <w:sz w:val="24"/>
          <w:szCs w:val="24"/>
        </w:rPr>
      </w:pPr>
    </w:p>
    <w:p w14:paraId="359B1268" w14:textId="727FE280" w:rsidR="007A6323" w:rsidRPr="007A6323" w:rsidRDefault="007A6323" w:rsidP="007A6323">
      <w:pPr>
        <w:spacing w:after="0" w:line="240" w:lineRule="auto"/>
        <w:jc w:val="center"/>
        <w:rPr>
          <w:rFonts w:ascii="Times New Roman" w:hAnsi="Times New Roman" w:cs="Times New Roman"/>
          <w:b/>
          <w:sz w:val="24"/>
          <w:szCs w:val="24"/>
        </w:rPr>
      </w:pPr>
      <w:r w:rsidRPr="007A6323">
        <w:rPr>
          <w:rFonts w:ascii="Times New Roman" w:hAnsi="Times New Roman" w:cs="Times New Roman"/>
          <w:b/>
          <w:sz w:val="24"/>
          <w:szCs w:val="24"/>
        </w:rPr>
        <w:lastRenderedPageBreak/>
        <w:t>Constitution of India</w:t>
      </w:r>
      <w:r w:rsidR="004473B5">
        <w:rPr>
          <w:rFonts w:ascii="Times New Roman" w:hAnsi="Times New Roman" w:cs="Times New Roman"/>
          <w:b/>
          <w:sz w:val="24"/>
          <w:szCs w:val="24"/>
        </w:rPr>
        <w:t xml:space="preserve"> (PACCE101)</w:t>
      </w:r>
    </w:p>
    <w:p w14:paraId="191DFDD2" w14:textId="77777777" w:rsidR="007A6323" w:rsidRDefault="007A6323" w:rsidP="007A6323">
      <w:pPr>
        <w:spacing w:after="0" w:line="240" w:lineRule="auto"/>
        <w:jc w:val="both"/>
        <w:rPr>
          <w:rFonts w:ascii="Times New Roman" w:hAnsi="Times New Roman" w:cs="Times New Roman"/>
          <w:b/>
          <w:sz w:val="24"/>
          <w:szCs w:val="24"/>
        </w:rPr>
      </w:pPr>
    </w:p>
    <w:p w14:paraId="2E9F1331"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 xml:space="preserve">COURSE OBJECTIVE: </w:t>
      </w:r>
    </w:p>
    <w:p w14:paraId="27B01798" w14:textId="77777777" w:rsidR="007A6323" w:rsidRPr="007A6323" w:rsidRDefault="007A6323" w:rsidP="007A6323">
      <w:pPr>
        <w:pStyle w:val="ListParagraph"/>
        <w:numPr>
          <w:ilvl w:val="0"/>
          <w:numId w:val="2"/>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To know the basic information about history of making of Indian constitution.</w:t>
      </w:r>
    </w:p>
    <w:p w14:paraId="2985DF10" w14:textId="77777777" w:rsidR="007A6323" w:rsidRPr="007A6323" w:rsidRDefault="007A6323" w:rsidP="007A6323">
      <w:pPr>
        <w:pStyle w:val="ListParagraph"/>
        <w:numPr>
          <w:ilvl w:val="0"/>
          <w:numId w:val="2"/>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To understand the importance of fundamental rights and fundamental duties and the Directive Principles of the State Policy.</w:t>
      </w:r>
    </w:p>
    <w:p w14:paraId="0FCB2F2C" w14:textId="77777777" w:rsidR="007A6323" w:rsidRPr="007A6323" w:rsidRDefault="007A6323" w:rsidP="007A6323">
      <w:pPr>
        <w:pStyle w:val="ListParagraph"/>
        <w:numPr>
          <w:ilvl w:val="0"/>
          <w:numId w:val="2"/>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To Describe the Indian political system, the powers and the functions of the Union Executives and State Executives.</w:t>
      </w:r>
    </w:p>
    <w:p w14:paraId="00DD73F8" w14:textId="77777777" w:rsidR="007A6323" w:rsidRPr="007A6323" w:rsidRDefault="007A6323" w:rsidP="007A6323">
      <w:pPr>
        <w:pStyle w:val="ListParagraph"/>
        <w:numPr>
          <w:ilvl w:val="0"/>
          <w:numId w:val="2"/>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To understand the function of Local Administrations and the role of Election Commission.</w:t>
      </w:r>
    </w:p>
    <w:p w14:paraId="4AB6A16C" w14:textId="77777777" w:rsidR="007A6323" w:rsidRPr="007A6323" w:rsidRDefault="007A6323" w:rsidP="007A6323">
      <w:pPr>
        <w:spacing w:after="0" w:line="240" w:lineRule="auto"/>
        <w:jc w:val="both"/>
        <w:rPr>
          <w:rFonts w:ascii="Times New Roman" w:hAnsi="Times New Roman" w:cs="Times New Roman"/>
          <w:sz w:val="24"/>
          <w:szCs w:val="24"/>
        </w:rPr>
      </w:pPr>
    </w:p>
    <w:p w14:paraId="5B5B8C24"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Module-I</w:t>
      </w:r>
    </w:p>
    <w:p w14:paraId="621C3990"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History of Making of the Indian Constitution: History Drafting Committee, (Composition &amp; Working), Philosophy of the Indian Constitution: Preamble Salient Features</w:t>
      </w:r>
    </w:p>
    <w:p w14:paraId="6FD92625"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Contours of Constitutional Rights &amp; Duties:  Fundamental Rights, Right to Equality, Right to Freedom, Right against Exploitation, Right to Freedom of Religion, Cultural and Educational Rights, Right to Constitutional Remedies, Directive Principles of State Policy, Fundamental Duties</w:t>
      </w:r>
    </w:p>
    <w:p w14:paraId="78995BAA" w14:textId="77777777" w:rsidR="007A6323" w:rsidRPr="007A6323" w:rsidRDefault="007A6323" w:rsidP="007A6323">
      <w:pPr>
        <w:spacing w:after="0" w:line="240" w:lineRule="auto"/>
        <w:jc w:val="both"/>
        <w:rPr>
          <w:rFonts w:ascii="Times New Roman" w:hAnsi="Times New Roman" w:cs="Times New Roman"/>
          <w:sz w:val="24"/>
          <w:szCs w:val="24"/>
        </w:rPr>
      </w:pPr>
    </w:p>
    <w:p w14:paraId="2E5E7D46"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Module-II</w:t>
      </w:r>
    </w:p>
    <w:p w14:paraId="79F8AB49"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Organs of Governance:  Parliament, Composition, Qualifications and Disqualifications, Powers and Functions, Executive, President, Governor, Council of Ministers, Judiciary, Appointment and Transfer of Judges, Qualifications, Powers and Functions</w:t>
      </w:r>
    </w:p>
    <w:p w14:paraId="53D00CF3" w14:textId="77777777" w:rsidR="007A6323" w:rsidRPr="007A6323" w:rsidRDefault="007A6323" w:rsidP="007A6323">
      <w:pPr>
        <w:spacing w:after="0" w:line="240" w:lineRule="auto"/>
        <w:jc w:val="both"/>
        <w:rPr>
          <w:rFonts w:ascii="Times New Roman" w:hAnsi="Times New Roman" w:cs="Times New Roman"/>
          <w:sz w:val="24"/>
          <w:szCs w:val="24"/>
        </w:rPr>
      </w:pPr>
    </w:p>
    <w:p w14:paraId="6F8DA2D0"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Module-III</w:t>
      </w:r>
    </w:p>
    <w:p w14:paraId="27ABEBEB"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Local Administration: District’s Administration head: Role and Importance, Municipalities: Introduction, Mayor and role of Elected Representative, CEO of Municipal Corporation.  </w:t>
      </w:r>
      <w:proofErr w:type="spellStart"/>
      <w:r w:rsidRPr="007A6323">
        <w:rPr>
          <w:rFonts w:ascii="Times New Roman" w:hAnsi="Times New Roman" w:cs="Times New Roman"/>
          <w:sz w:val="24"/>
          <w:szCs w:val="24"/>
        </w:rPr>
        <w:t>Pachayati</w:t>
      </w:r>
      <w:proofErr w:type="spellEnd"/>
      <w:r w:rsidRPr="007A6323">
        <w:rPr>
          <w:rFonts w:ascii="Times New Roman" w:hAnsi="Times New Roman" w:cs="Times New Roman"/>
          <w:sz w:val="24"/>
          <w:szCs w:val="24"/>
        </w:rPr>
        <w:t xml:space="preserve"> raj: Introduction, PRI: </w:t>
      </w:r>
      <w:proofErr w:type="spellStart"/>
      <w:r w:rsidRPr="007A6323">
        <w:rPr>
          <w:rFonts w:ascii="Times New Roman" w:hAnsi="Times New Roman" w:cs="Times New Roman"/>
          <w:sz w:val="24"/>
          <w:szCs w:val="24"/>
        </w:rPr>
        <w:t>ZilaPachayat</w:t>
      </w:r>
      <w:proofErr w:type="spellEnd"/>
      <w:r w:rsidRPr="007A6323">
        <w:rPr>
          <w:rFonts w:ascii="Times New Roman" w:hAnsi="Times New Roman" w:cs="Times New Roman"/>
          <w:sz w:val="24"/>
          <w:szCs w:val="24"/>
        </w:rPr>
        <w:t xml:space="preserve">.  Elected officials and their roles, CEO </w:t>
      </w:r>
      <w:proofErr w:type="spellStart"/>
      <w:r w:rsidRPr="007A6323">
        <w:rPr>
          <w:rFonts w:ascii="Times New Roman" w:hAnsi="Times New Roman" w:cs="Times New Roman"/>
          <w:sz w:val="24"/>
          <w:szCs w:val="24"/>
        </w:rPr>
        <w:t>ZilaPachayat</w:t>
      </w:r>
      <w:proofErr w:type="spellEnd"/>
      <w:r w:rsidRPr="007A6323">
        <w:rPr>
          <w:rFonts w:ascii="Times New Roman" w:hAnsi="Times New Roman" w:cs="Times New Roman"/>
          <w:sz w:val="24"/>
          <w:szCs w:val="24"/>
        </w:rPr>
        <w:t>: Position and role. Block level: Organizational Hierarchy (Different departments), Village level: Role of Elected and Appointed officials, Importance of grass root democracy</w:t>
      </w:r>
    </w:p>
    <w:p w14:paraId="09864EA5"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Election Commission: Role and Functioning, Chief Election Commissioner and Election Commissioners, State Election Commission: Role and Functioning, Institute and Bodies for the welfare of SC/ST/OBC and women.</w:t>
      </w:r>
    </w:p>
    <w:p w14:paraId="0083D33B" w14:textId="77777777" w:rsidR="007A6323" w:rsidRPr="007A6323" w:rsidRDefault="007A6323" w:rsidP="007A6323">
      <w:pPr>
        <w:spacing w:after="0" w:line="240" w:lineRule="auto"/>
        <w:jc w:val="both"/>
        <w:rPr>
          <w:rFonts w:ascii="Times New Roman" w:hAnsi="Times New Roman" w:cs="Times New Roman"/>
          <w:sz w:val="24"/>
          <w:szCs w:val="24"/>
        </w:rPr>
      </w:pPr>
    </w:p>
    <w:p w14:paraId="5C4B3641"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Reference/Text Books</w:t>
      </w:r>
    </w:p>
    <w:p w14:paraId="4C6D41D1" w14:textId="77777777" w:rsidR="007A6323" w:rsidRPr="007A6323" w:rsidRDefault="007A6323" w:rsidP="007A6323">
      <w:pPr>
        <w:pStyle w:val="ListParagraph"/>
        <w:numPr>
          <w:ilvl w:val="0"/>
          <w:numId w:val="4"/>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The Constitution of India, 1950 (Bare Act), Government Publication. </w:t>
      </w:r>
    </w:p>
    <w:p w14:paraId="1682CAF1" w14:textId="77777777" w:rsidR="007A6323" w:rsidRPr="007A6323" w:rsidRDefault="007A6323" w:rsidP="007A6323">
      <w:pPr>
        <w:pStyle w:val="ListParagraph"/>
        <w:numPr>
          <w:ilvl w:val="0"/>
          <w:numId w:val="4"/>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Dr. S. N. </w:t>
      </w:r>
      <w:proofErr w:type="spellStart"/>
      <w:r w:rsidRPr="007A6323">
        <w:rPr>
          <w:rFonts w:ascii="Times New Roman" w:hAnsi="Times New Roman" w:cs="Times New Roman"/>
          <w:sz w:val="24"/>
          <w:szCs w:val="24"/>
        </w:rPr>
        <w:t>Busi</w:t>
      </w:r>
      <w:proofErr w:type="spellEnd"/>
      <w:r w:rsidRPr="007A6323">
        <w:rPr>
          <w:rFonts w:ascii="Times New Roman" w:hAnsi="Times New Roman" w:cs="Times New Roman"/>
          <w:sz w:val="24"/>
          <w:szCs w:val="24"/>
        </w:rPr>
        <w:t xml:space="preserve">, Dr. B. R. </w:t>
      </w:r>
      <w:proofErr w:type="spellStart"/>
      <w:r w:rsidRPr="007A6323">
        <w:rPr>
          <w:rFonts w:ascii="Times New Roman" w:hAnsi="Times New Roman" w:cs="Times New Roman"/>
          <w:sz w:val="24"/>
          <w:szCs w:val="24"/>
        </w:rPr>
        <w:t>Ambedkar</w:t>
      </w:r>
      <w:proofErr w:type="spellEnd"/>
      <w:r w:rsidRPr="007A6323">
        <w:rPr>
          <w:rFonts w:ascii="Times New Roman" w:hAnsi="Times New Roman" w:cs="Times New Roman"/>
          <w:sz w:val="24"/>
          <w:szCs w:val="24"/>
        </w:rPr>
        <w:t xml:space="preserve"> framing of Indian Constitution, 1st Edition, 2015. </w:t>
      </w:r>
    </w:p>
    <w:p w14:paraId="32B03520" w14:textId="77777777" w:rsidR="007A6323" w:rsidRPr="007A6323" w:rsidRDefault="007A6323" w:rsidP="007A6323">
      <w:pPr>
        <w:pStyle w:val="ListParagraph"/>
        <w:numPr>
          <w:ilvl w:val="0"/>
          <w:numId w:val="4"/>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M. P. Jain, Indian Constitution Law, 7th </w:t>
      </w:r>
      <w:proofErr w:type="spellStart"/>
      <w:r w:rsidRPr="007A6323">
        <w:rPr>
          <w:rFonts w:ascii="Times New Roman" w:hAnsi="Times New Roman" w:cs="Times New Roman"/>
          <w:sz w:val="24"/>
          <w:szCs w:val="24"/>
        </w:rPr>
        <w:t>Edn</w:t>
      </w:r>
      <w:proofErr w:type="spellEnd"/>
      <w:r w:rsidRPr="007A6323">
        <w:rPr>
          <w:rFonts w:ascii="Times New Roman" w:hAnsi="Times New Roman" w:cs="Times New Roman"/>
          <w:sz w:val="24"/>
          <w:szCs w:val="24"/>
        </w:rPr>
        <w:t xml:space="preserve">., Lexis </w:t>
      </w:r>
      <w:proofErr w:type="spellStart"/>
      <w:r w:rsidRPr="007A6323">
        <w:rPr>
          <w:rFonts w:ascii="Times New Roman" w:hAnsi="Times New Roman" w:cs="Times New Roman"/>
          <w:sz w:val="24"/>
          <w:szCs w:val="24"/>
        </w:rPr>
        <w:t>Nexis</w:t>
      </w:r>
      <w:proofErr w:type="spellEnd"/>
      <w:r w:rsidRPr="007A6323">
        <w:rPr>
          <w:rFonts w:ascii="Times New Roman" w:hAnsi="Times New Roman" w:cs="Times New Roman"/>
          <w:sz w:val="24"/>
          <w:szCs w:val="24"/>
        </w:rPr>
        <w:t xml:space="preserve">, 2014. </w:t>
      </w:r>
    </w:p>
    <w:p w14:paraId="2CF2E198" w14:textId="77777777" w:rsidR="007A6323" w:rsidRPr="007A6323" w:rsidRDefault="007A6323" w:rsidP="007A6323">
      <w:pPr>
        <w:pStyle w:val="ListParagraph"/>
        <w:numPr>
          <w:ilvl w:val="0"/>
          <w:numId w:val="4"/>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D.D. </w:t>
      </w:r>
      <w:proofErr w:type="spellStart"/>
      <w:r w:rsidRPr="007A6323">
        <w:rPr>
          <w:rFonts w:ascii="Times New Roman" w:hAnsi="Times New Roman" w:cs="Times New Roman"/>
          <w:sz w:val="24"/>
          <w:szCs w:val="24"/>
        </w:rPr>
        <w:t>Basu</w:t>
      </w:r>
      <w:proofErr w:type="spellEnd"/>
      <w:r w:rsidRPr="007A6323">
        <w:rPr>
          <w:rFonts w:ascii="Times New Roman" w:hAnsi="Times New Roman" w:cs="Times New Roman"/>
          <w:sz w:val="24"/>
          <w:szCs w:val="24"/>
        </w:rPr>
        <w:t xml:space="preserve">, Introduction to the Constitution of India, Lexis </w:t>
      </w:r>
      <w:proofErr w:type="spellStart"/>
      <w:r w:rsidRPr="007A6323">
        <w:rPr>
          <w:rFonts w:ascii="Times New Roman" w:hAnsi="Times New Roman" w:cs="Times New Roman"/>
          <w:sz w:val="24"/>
          <w:szCs w:val="24"/>
        </w:rPr>
        <w:t>Nexis</w:t>
      </w:r>
      <w:proofErr w:type="spellEnd"/>
      <w:r w:rsidRPr="007A6323">
        <w:rPr>
          <w:rFonts w:ascii="Times New Roman" w:hAnsi="Times New Roman" w:cs="Times New Roman"/>
          <w:sz w:val="24"/>
          <w:szCs w:val="24"/>
        </w:rPr>
        <w:t>, 2015. Ackers J, Hardman F (2001) Classroom interaction in Kenyan primary schools, Compare, 31 (2): 245-261.</w:t>
      </w:r>
    </w:p>
    <w:p w14:paraId="7CC55D4E" w14:textId="77777777" w:rsidR="007A6323" w:rsidRPr="007A6323" w:rsidRDefault="007A6323" w:rsidP="007A6323">
      <w:pPr>
        <w:spacing w:after="0" w:line="240" w:lineRule="auto"/>
        <w:jc w:val="both"/>
        <w:rPr>
          <w:rFonts w:ascii="Times New Roman" w:hAnsi="Times New Roman" w:cs="Times New Roman"/>
          <w:sz w:val="24"/>
          <w:szCs w:val="24"/>
        </w:rPr>
      </w:pPr>
    </w:p>
    <w:p w14:paraId="3A99786A"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COURSE OUTCOME:</w:t>
      </w:r>
    </w:p>
    <w:p w14:paraId="2CAD56BF"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After the completion of the course the students will be able to</w:t>
      </w:r>
    </w:p>
    <w:p w14:paraId="10E5A7DE" w14:textId="77777777" w:rsidR="007A6323" w:rsidRPr="007A6323" w:rsidRDefault="007A6323" w:rsidP="007A6323">
      <w:pPr>
        <w:pStyle w:val="ListParagraph"/>
        <w:numPr>
          <w:ilvl w:val="0"/>
          <w:numId w:val="5"/>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Have general political knowledge and legal literacy.</w:t>
      </w:r>
    </w:p>
    <w:p w14:paraId="5565B841" w14:textId="77777777" w:rsidR="007A6323" w:rsidRPr="007A6323" w:rsidRDefault="007A6323" w:rsidP="007A6323">
      <w:pPr>
        <w:pStyle w:val="ListParagraph"/>
        <w:numPr>
          <w:ilvl w:val="0"/>
          <w:numId w:val="5"/>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Understand state and central policies and fundamental duties</w:t>
      </w:r>
    </w:p>
    <w:p w14:paraId="3A5A6FD4" w14:textId="77777777" w:rsidR="007A6323" w:rsidRPr="007A6323" w:rsidRDefault="007A6323" w:rsidP="007A6323">
      <w:pPr>
        <w:pStyle w:val="ListParagraph"/>
        <w:numPr>
          <w:ilvl w:val="0"/>
          <w:numId w:val="5"/>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Understand Electoral Process</w:t>
      </w:r>
    </w:p>
    <w:p w14:paraId="3A80E62B" w14:textId="77777777" w:rsidR="007A6323" w:rsidRPr="007A6323" w:rsidRDefault="007A6323" w:rsidP="007A6323">
      <w:pPr>
        <w:pStyle w:val="ListParagraph"/>
        <w:numPr>
          <w:ilvl w:val="0"/>
          <w:numId w:val="5"/>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Understand powers and functions of Municipalities, Panchayats and Co-operative Societies</w:t>
      </w:r>
    </w:p>
    <w:p w14:paraId="7E0AC467" w14:textId="77777777" w:rsidR="007A6323" w:rsidRPr="007A6323" w:rsidRDefault="007A6323" w:rsidP="007A6323">
      <w:pPr>
        <w:pStyle w:val="ListParagraph"/>
        <w:numPr>
          <w:ilvl w:val="0"/>
          <w:numId w:val="5"/>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Have awareness about basic human rights in India.</w:t>
      </w:r>
    </w:p>
    <w:p w14:paraId="7E1D99E0" w14:textId="0F1F4A33" w:rsidR="007A6323" w:rsidRPr="007A6323" w:rsidRDefault="007A6323" w:rsidP="007A6323">
      <w:pPr>
        <w:spacing w:after="0" w:line="240" w:lineRule="auto"/>
        <w:jc w:val="center"/>
        <w:rPr>
          <w:rFonts w:ascii="Times New Roman" w:hAnsi="Times New Roman" w:cs="Times New Roman"/>
          <w:b/>
          <w:sz w:val="24"/>
          <w:szCs w:val="24"/>
        </w:rPr>
      </w:pPr>
      <w:r w:rsidRPr="007A6323">
        <w:rPr>
          <w:rFonts w:ascii="Times New Roman" w:hAnsi="Times New Roman" w:cs="Times New Roman"/>
          <w:b/>
          <w:sz w:val="24"/>
          <w:szCs w:val="24"/>
        </w:rPr>
        <w:lastRenderedPageBreak/>
        <w:t>Stress Management by Yoga</w:t>
      </w:r>
      <w:r w:rsidR="004473B5">
        <w:rPr>
          <w:rFonts w:ascii="Times New Roman" w:hAnsi="Times New Roman" w:cs="Times New Roman"/>
          <w:b/>
          <w:sz w:val="24"/>
          <w:szCs w:val="24"/>
        </w:rPr>
        <w:t xml:space="preserve"> (PACCE102)</w:t>
      </w:r>
    </w:p>
    <w:p w14:paraId="50A52D52" w14:textId="77777777" w:rsidR="007A6323" w:rsidRDefault="007A6323" w:rsidP="007A6323">
      <w:pPr>
        <w:spacing w:after="0" w:line="240" w:lineRule="auto"/>
        <w:jc w:val="both"/>
        <w:rPr>
          <w:rFonts w:ascii="Times New Roman" w:hAnsi="Times New Roman" w:cs="Times New Roman"/>
          <w:sz w:val="24"/>
          <w:szCs w:val="24"/>
        </w:rPr>
      </w:pPr>
    </w:p>
    <w:p w14:paraId="6BC881DF"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COURSE OBJECTIVE:</w:t>
      </w:r>
    </w:p>
    <w:p w14:paraId="062B351C" w14:textId="77777777" w:rsidR="007A6323" w:rsidRPr="007A6323" w:rsidRDefault="007A6323" w:rsidP="007A6323">
      <w:pPr>
        <w:pStyle w:val="ListParagraph"/>
        <w:numPr>
          <w:ilvl w:val="0"/>
          <w:numId w:val="7"/>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To know eight parts of yoga.</w:t>
      </w:r>
    </w:p>
    <w:p w14:paraId="42A138A1" w14:textId="77777777" w:rsidR="007A6323" w:rsidRPr="007A6323" w:rsidRDefault="007A6323" w:rsidP="007A6323">
      <w:pPr>
        <w:pStyle w:val="ListParagraph"/>
        <w:numPr>
          <w:ilvl w:val="0"/>
          <w:numId w:val="7"/>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To understand the basic concepts of Yam and </w:t>
      </w:r>
      <w:proofErr w:type="spellStart"/>
      <w:r w:rsidRPr="007A6323">
        <w:rPr>
          <w:rFonts w:ascii="Times New Roman" w:hAnsi="Times New Roman" w:cs="Times New Roman"/>
          <w:sz w:val="24"/>
          <w:szCs w:val="24"/>
        </w:rPr>
        <w:t>Niyam</w:t>
      </w:r>
      <w:proofErr w:type="spellEnd"/>
      <w:r w:rsidRPr="007A6323">
        <w:rPr>
          <w:rFonts w:ascii="Times New Roman" w:hAnsi="Times New Roman" w:cs="Times New Roman"/>
          <w:sz w:val="24"/>
          <w:szCs w:val="24"/>
        </w:rPr>
        <w:t xml:space="preserve"> and DO’s and Don’ts in life.</w:t>
      </w:r>
    </w:p>
    <w:p w14:paraId="3E0660F0" w14:textId="77777777" w:rsidR="007A6323" w:rsidRPr="007A6323" w:rsidRDefault="007A6323" w:rsidP="007A6323">
      <w:pPr>
        <w:pStyle w:val="ListParagraph"/>
        <w:numPr>
          <w:ilvl w:val="0"/>
          <w:numId w:val="7"/>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To understand the basic concepts of </w:t>
      </w:r>
      <w:proofErr w:type="spellStart"/>
      <w:r w:rsidRPr="007A6323">
        <w:rPr>
          <w:rFonts w:ascii="Times New Roman" w:hAnsi="Times New Roman" w:cs="Times New Roman"/>
          <w:sz w:val="24"/>
          <w:szCs w:val="24"/>
        </w:rPr>
        <w:t>Asan</w:t>
      </w:r>
      <w:proofErr w:type="spellEnd"/>
      <w:r w:rsidRPr="007A6323">
        <w:rPr>
          <w:rFonts w:ascii="Times New Roman" w:hAnsi="Times New Roman" w:cs="Times New Roman"/>
          <w:sz w:val="24"/>
          <w:szCs w:val="24"/>
        </w:rPr>
        <w:t xml:space="preserve"> and </w:t>
      </w:r>
      <w:proofErr w:type="spellStart"/>
      <w:r w:rsidRPr="007A6323">
        <w:rPr>
          <w:rFonts w:ascii="Times New Roman" w:hAnsi="Times New Roman" w:cs="Times New Roman"/>
          <w:sz w:val="24"/>
          <w:szCs w:val="24"/>
        </w:rPr>
        <w:t>Pranayam</w:t>
      </w:r>
      <w:proofErr w:type="spellEnd"/>
    </w:p>
    <w:p w14:paraId="15C1B8F9" w14:textId="77777777" w:rsidR="007A6323" w:rsidRPr="007A6323" w:rsidRDefault="007A6323" w:rsidP="007A6323">
      <w:pPr>
        <w:spacing w:after="0" w:line="240" w:lineRule="auto"/>
        <w:jc w:val="both"/>
        <w:rPr>
          <w:rFonts w:ascii="Times New Roman" w:hAnsi="Times New Roman" w:cs="Times New Roman"/>
          <w:sz w:val="24"/>
          <w:szCs w:val="24"/>
        </w:rPr>
      </w:pPr>
    </w:p>
    <w:p w14:paraId="43E1DD82"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Module-I</w:t>
      </w:r>
    </w:p>
    <w:p w14:paraId="4AFB8EC8"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Definitions of Eight parts of </w:t>
      </w:r>
      <w:proofErr w:type="gramStart"/>
      <w:r w:rsidRPr="007A6323">
        <w:rPr>
          <w:rFonts w:ascii="Times New Roman" w:hAnsi="Times New Roman" w:cs="Times New Roman"/>
          <w:sz w:val="24"/>
          <w:szCs w:val="24"/>
        </w:rPr>
        <w:t>yoga.(</w:t>
      </w:r>
      <w:proofErr w:type="gramEnd"/>
      <w:r w:rsidRPr="007A6323">
        <w:rPr>
          <w:rFonts w:ascii="Times New Roman" w:hAnsi="Times New Roman" w:cs="Times New Roman"/>
          <w:sz w:val="24"/>
          <w:szCs w:val="24"/>
        </w:rPr>
        <w:t xml:space="preserve"> </w:t>
      </w:r>
      <w:proofErr w:type="spellStart"/>
      <w:r w:rsidRPr="007A6323">
        <w:rPr>
          <w:rFonts w:ascii="Times New Roman" w:hAnsi="Times New Roman" w:cs="Times New Roman"/>
          <w:sz w:val="24"/>
          <w:szCs w:val="24"/>
        </w:rPr>
        <w:t>Ashtanga</w:t>
      </w:r>
      <w:proofErr w:type="spellEnd"/>
      <w:r w:rsidRPr="007A6323">
        <w:rPr>
          <w:rFonts w:ascii="Times New Roman" w:hAnsi="Times New Roman" w:cs="Times New Roman"/>
          <w:sz w:val="24"/>
          <w:szCs w:val="24"/>
        </w:rPr>
        <w:t xml:space="preserve"> )</w:t>
      </w:r>
    </w:p>
    <w:p w14:paraId="2FA15E3B" w14:textId="77777777" w:rsidR="007A6323" w:rsidRPr="007A6323" w:rsidRDefault="007A6323" w:rsidP="007A6323">
      <w:pPr>
        <w:spacing w:after="0" w:line="240" w:lineRule="auto"/>
        <w:jc w:val="both"/>
        <w:rPr>
          <w:rFonts w:ascii="Times New Roman" w:hAnsi="Times New Roman" w:cs="Times New Roman"/>
          <w:sz w:val="24"/>
          <w:szCs w:val="24"/>
        </w:rPr>
      </w:pPr>
    </w:p>
    <w:p w14:paraId="5CA8D386"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Module-II</w:t>
      </w:r>
    </w:p>
    <w:p w14:paraId="53C7B091"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Yam and </w:t>
      </w:r>
      <w:proofErr w:type="spellStart"/>
      <w:r w:rsidRPr="007A6323">
        <w:rPr>
          <w:rFonts w:ascii="Times New Roman" w:hAnsi="Times New Roman" w:cs="Times New Roman"/>
          <w:sz w:val="24"/>
          <w:szCs w:val="24"/>
        </w:rPr>
        <w:t>Niyam</w:t>
      </w:r>
      <w:proofErr w:type="spellEnd"/>
      <w:r w:rsidRPr="007A6323">
        <w:rPr>
          <w:rFonts w:ascii="Times New Roman" w:hAnsi="Times New Roman" w:cs="Times New Roman"/>
          <w:sz w:val="24"/>
          <w:szCs w:val="24"/>
        </w:rPr>
        <w:t xml:space="preserve">. Do`s and </w:t>
      </w:r>
      <w:proofErr w:type="spellStart"/>
      <w:r w:rsidRPr="007A6323">
        <w:rPr>
          <w:rFonts w:ascii="Times New Roman" w:hAnsi="Times New Roman" w:cs="Times New Roman"/>
          <w:sz w:val="24"/>
          <w:szCs w:val="24"/>
        </w:rPr>
        <w:t>Don’t’s</w:t>
      </w:r>
      <w:proofErr w:type="spellEnd"/>
      <w:r w:rsidRPr="007A6323">
        <w:rPr>
          <w:rFonts w:ascii="Times New Roman" w:hAnsi="Times New Roman" w:cs="Times New Roman"/>
          <w:sz w:val="24"/>
          <w:szCs w:val="24"/>
        </w:rPr>
        <w:t xml:space="preserve"> in life. </w:t>
      </w:r>
    </w:p>
    <w:p w14:paraId="2ECD924E" w14:textId="77777777" w:rsidR="007A6323" w:rsidRPr="007A6323" w:rsidRDefault="007A6323" w:rsidP="007A6323">
      <w:pPr>
        <w:pStyle w:val="ListParagraph"/>
        <w:numPr>
          <w:ilvl w:val="0"/>
          <w:numId w:val="9"/>
        </w:numPr>
        <w:spacing w:after="0" w:line="240" w:lineRule="auto"/>
        <w:jc w:val="both"/>
        <w:rPr>
          <w:rFonts w:ascii="Times New Roman" w:hAnsi="Times New Roman" w:cs="Times New Roman"/>
          <w:sz w:val="24"/>
          <w:szCs w:val="24"/>
        </w:rPr>
      </w:pPr>
      <w:proofErr w:type="spellStart"/>
      <w:r w:rsidRPr="007A6323">
        <w:rPr>
          <w:rFonts w:ascii="Times New Roman" w:hAnsi="Times New Roman" w:cs="Times New Roman"/>
          <w:sz w:val="24"/>
          <w:szCs w:val="24"/>
        </w:rPr>
        <w:t>Ahinsa</w:t>
      </w:r>
      <w:proofErr w:type="spellEnd"/>
      <w:r w:rsidRPr="007A6323">
        <w:rPr>
          <w:rFonts w:ascii="Times New Roman" w:hAnsi="Times New Roman" w:cs="Times New Roman"/>
          <w:sz w:val="24"/>
          <w:szCs w:val="24"/>
        </w:rPr>
        <w:t xml:space="preserve">, </w:t>
      </w:r>
      <w:proofErr w:type="spellStart"/>
      <w:r w:rsidRPr="007A6323">
        <w:rPr>
          <w:rFonts w:ascii="Times New Roman" w:hAnsi="Times New Roman" w:cs="Times New Roman"/>
          <w:sz w:val="24"/>
          <w:szCs w:val="24"/>
        </w:rPr>
        <w:t>satya</w:t>
      </w:r>
      <w:proofErr w:type="spellEnd"/>
      <w:r w:rsidRPr="007A6323">
        <w:rPr>
          <w:rFonts w:ascii="Times New Roman" w:hAnsi="Times New Roman" w:cs="Times New Roman"/>
          <w:sz w:val="24"/>
          <w:szCs w:val="24"/>
        </w:rPr>
        <w:t xml:space="preserve">, </w:t>
      </w:r>
      <w:proofErr w:type="spellStart"/>
      <w:r w:rsidRPr="007A6323">
        <w:rPr>
          <w:rFonts w:ascii="Times New Roman" w:hAnsi="Times New Roman" w:cs="Times New Roman"/>
          <w:sz w:val="24"/>
          <w:szCs w:val="24"/>
        </w:rPr>
        <w:t>astheya</w:t>
      </w:r>
      <w:proofErr w:type="spellEnd"/>
      <w:r w:rsidRPr="007A6323">
        <w:rPr>
          <w:rFonts w:ascii="Times New Roman" w:hAnsi="Times New Roman" w:cs="Times New Roman"/>
          <w:sz w:val="24"/>
          <w:szCs w:val="24"/>
        </w:rPr>
        <w:t xml:space="preserve">, </w:t>
      </w:r>
      <w:proofErr w:type="spellStart"/>
      <w:r w:rsidRPr="007A6323">
        <w:rPr>
          <w:rFonts w:ascii="Times New Roman" w:hAnsi="Times New Roman" w:cs="Times New Roman"/>
          <w:sz w:val="24"/>
          <w:szCs w:val="24"/>
        </w:rPr>
        <w:t>bramhacharya</w:t>
      </w:r>
      <w:proofErr w:type="spellEnd"/>
      <w:r w:rsidRPr="007A6323">
        <w:rPr>
          <w:rFonts w:ascii="Times New Roman" w:hAnsi="Times New Roman" w:cs="Times New Roman"/>
          <w:sz w:val="24"/>
          <w:szCs w:val="24"/>
        </w:rPr>
        <w:t xml:space="preserve"> and </w:t>
      </w:r>
      <w:proofErr w:type="spellStart"/>
      <w:r w:rsidRPr="007A6323">
        <w:rPr>
          <w:rFonts w:ascii="Times New Roman" w:hAnsi="Times New Roman" w:cs="Times New Roman"/>
          <w:sz w:val="24"/>
          <w:szCs w:val="24"/>
        </w:rPr>
        <w:t>aparigraha</w:t>
      </w:r>
      <w:proofErr w:type="spellEnd"/>
    </w:p>
    <w:p w14:paraId="1F7275D5" w14:textId="77777777" w:rsidR="007A6323" w:rsidRPr="007A6323" w:rsidRDefault="007A6323" w:rsidP="007A6323">
      <w:pPr>
        <w:pStyle w:val="ListParagraph"/>
        <w:numPr>
          <w:ilvl w:val="0"/>
          <w:numId w:val="9"/>
        </w:numPr>
        <w:spacing w:after="0" w:line="240" w:lineRule="auto"/>
        <w:jc w:val="both"/>
        <w:rPr>
          <w:rFonts w:ascii="Times New Roman" w:hAnsi="Times New Roman" w:cs="Times New Roman"/>
          <w:sz w:val="24"/>
          <w:szCs w:val="24"/>
        </w:rPr>
      </w:pPr>
      <w:proofErr w:type="spellStart"/>
      <w:r w:rsidRPr="007A6323">
        <w:rPr>
          <w:rFonts w:ascii="Times New Roman" w:hAnsi="Times New Roman" w:cs="Times New Roman"/>
          <w:sz w:val="24"/>
          <w:szCs w:val="24"/>
        </w:rPr>
        <w:t>Shaucha</w:t>
      </w:r>
      <w:proofErr w:type="spellEnd"/>
      <w:r w:rsidRPr="007A6323">
        <w:rPr>
          <w:rFonts w:ascii="Times New Roman" w:hAnsi="Times New Roman" w:cs="Times New Roman"/>
          <w:sz w:val="24"/>
          <w:szCs w:val="24"/>
        </w:rPr>
        <w:t xml:space="preserve">, </w:t>
      </w:r>
      <w:proofErr w:type="spellStart"/>
      <w:r w:rsidRPr="007A6323">
        <w:rPr>
          <w:rFonts w:ascii="Times New Roman" w:hAnsi="Times New Roman" w:cs="Times New Roman"/>
          <w:sz w:val="24"/>
          <w:szCs w:val="24"/>
        </w:rPr>
        <w:t>santosh</w:t>
      </w:r>
      <w:proofErr w:type="spellEnd"/>
      <w:r w:rsidRPr="007A6323">
        <w:rPr>
          <w:rFonts w:ascii="Times New Roman" w:hAnsi="Times New Roman" w:cs="Times New Roman"/>
          <w:sz w:val="24"/>
          <w:szCs w:val="24"/>
        </w:rPr>
        <w:t xml:space="preserve">, tapa, </w:t>
      </w:r>
      <w:proofErr w:type="spellStart"/>
      <w:r w:rsidRPr="007A6323">
        <w:rPr>
          <w:rFonts w:ascii="Times New Roman" w:hAnsi="Times New Roman" w:cs="Times New Roman"/>
          <w:sz w:val="24"/>
          <w:szCs w:val="24"/>
        </w:rPr>
        <w:t>swadhyay</w:t>
      </w:r>
      <w:proofErr w:type="spellEnd"/>
      <w:r w:rsidRPr="007A6323">
        <w:rPr>
          <w:rFonts w:ascii="Times New Roman" w:hAnsi="Times New Roman" w:cs="Times New Roman"/>
          <w:sz w:val="24"/>
          <w:szCs w:val="24"/>
        </w:rPr>
        <w:t xml:space="preserve">, </w:t>
      </w:r>
      <w:proofErr w:type="spellStart"/>
      <w:r w:rsidRPr="007A6323">
        <w:rPr>
          <w:rFonts w:ascii="Times New Roman" w:hAnsi="Times New Roman" w:cs="Times New Roman"/>
          <w:sz w:val="24"/>
          <w:szCs w:val="24"/>
        </w:rPr>
        <w:t>ishwarpranidhan</w:t>
      </w:r>
      <w:proofErr w:type="spellEnd"/>
    </w:p>
    <w:p w14:paraId="051F2867" w14:textId="77777777" w:rsidR="007A6323" w:rsidRPr="007A6323" w:rsidRDefault="007A6323" w:rsidP="007A6323">
      <w:pPr>
        <w:spacing w:after="0" w:line="240" w:lineRule="auto"/>
        <w:jc w:val="both"/>
        <w:rPr>
          <w:rFonts w:ascii="Times New Roman" w:hAnsi="Times New Roman" w:cs="Times New Roman"/>
          <w:sz w:val="24"/>
          <w:szCs w:val="24"/>
        </w:rPr>
      </w:pPr>
    </w:p>
    <w:p w14:paraId="175D977D"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Module-III</w:t>
      </w:r>
    </w:p>
    <w:p w14:paraId="7C89665B" w14:textId="77777777" w:rsidR="007A6323" w:rsidRPr="007A6323" w:rsidRDefault="007A6323" w:rsidP="007A6323">
      <w:pPr>
        <w:spacing w:after="0" w:line="240" w:lineRule="auto"/>
        <w:jc w:val="both"/>
        <w:rPr>
          <w:rFonts w:ascii="Times New Roman" w:hAnsi="Times New Roman" w:cs="Times New Roman"/>
          <w:sz w:val="24"/>
          <w:szCs w:val="24"/>
        </w:rPr>
      </w:pPr>
      <w:proofErr w:type="spellStart"/>
      <w:r w:rsidRPr="007A6323">
        <w:rPr>
          <w:rFonts w:ascii="Times New Roman" w:hAnsi="Times New Roman" w:cs="Times New Roman"/>
          <w:sz w:val="24"/>
          <w:szCs w:val="24"/>
        </w:rPr>
        <w:t>Asan</w:t>
      </w:r>
      <w:proofErr w:type="spellEnd"/>
      <w:r w:rsidRPr="007A6323">
        <w:rPr>
          <w:rFonts w:ascii="Times New Roman" w:hAnsi="Times New Roman" w:cs="Times New Roman"/>
          <w:sz w:val="24"/>
          <w:szCs w:val="24"/>
        </w:rPr>
        <w:t xml:space="preserve"> and </w:t>
      </w:r>
      <w:proofErr w:type="spellStart"/>
      <w:r w:rsidRPr="007A6323">
        <w:rPr>
          <w:rFonts w:ascii="Times New Roman" w:hAnsi="Times New Roman" w:cs="Times New Roman"/>
          <w:sz w:val="24"/>
          <w:szCs w:val="24"/>
        </w:rPr>
        <w:t>Pranayam</w:t>
      </w:r>
      <w:proofErr w:type="spellEnd"/>
    </w:p>
    <w:p w14:paraId="3E28A9FE" w14:textId="77777777" w:rsidR="007A6323" w:rsidRPr="007A6323" w:rsidRDefault="007A6323" w:rsidP="007A6323">
      <w:pPr>
        <w:pStyle w:val="ListParagraph"/>
        <w:numPr>
          <w:ilvl w:val="0"/>
          <w:numId w:val="11"/>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Various </w:t>
      </w:r>
      <w:proofErr w:type="spellStart"/>
      <w:r w:rsidRPr="007A6323">
        <w:rPr>
          <w:rFonts w:ascii="Times New Roman" w:hAnsi="Times New Roman" w:cs="Times New Roman"/>
          <w:sz w:val="24"/>
          <w:szCs w:val="24"/>
        </w:rPr>
        <w:t>yog</w:t>
      </w:r>
      <w:proofErr w:type="spellEnd"/>
      <w:r w:rsidRPr="007A6323">
        <w:rPr>
          <w:rFonts w:ascii="Times New Roman" w:hAnsi="Times New Roman" w:cs="Times New Roman"/>
          <w:sz w:val="24"/>
          <w:szCs w:val="24"/>
        </w:rPr>
        <w:t xml:space="preserve"> poses and their benefits for mind &amp; body </w:t>
      </w:r>
    </w:p>
    <w:p w14:paraId="390E55B5" w14:textId="77777777" w:rsidR="007A6323" w:rsidRPr="007A6323" w:rsidRDefault="007A6323" w:rsidP="007A6323">
      <w:pPr>
        <w:pStyle w:val="ListParagraph"/>
        <w:numPr>
          <w:ilvl w:val="0"/>
          <w:numId w:val="11"/>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Regularization of breathing techniques and its </w:t>
      </w:r>
      <w:proofErr w:type="gramStart"/>
      <w:r w:rsidRPr="007A6323">
        <w:rPr>
          <w:rFonts w:ascii="Times New Roman" w:hAnsi="Times New Roman" w:cs="Times New Roman"/>
          <w:sz w:val="24"/>
          <w:szCs w:val="24"/>
        </w:rPr>
        <w:t>effects</w:t>
      </w:r>
      <w:proofErr w:type="gramEnd"/>
      <w:r w:rsidRPr="007A6323">
        <w:rPr>
          <w:rFonts w:ascii="Times New Roman" w:hAnsi="Times New Roman" w:cs="Times New Roman"/>
          <w:sz w:val="24"/>
          <w:szCs w:val="24"/>
        </w:rPr>
        <w:t xml:space="preserve">-Types of </w:t>
      </w:r>
      <w:proofErr w:type="spellStart"/>
      <w:r w:rsidRPr="007A6323">
        <w:rPr>
          <w:rFonts w:ascii="Times New Roman" w:hAnsi="Times New Roman" w:cs="Times New Roman"/>
          <w:sz w:val="24"/>
          <w:szCs w:val="24"/>
        </w:rPr>
        <w:t>pranayam</w:t>
      </w:r>
      <w:proofErr w:type="spellEnd"/>
    </w:p>
    <w:p w14:paraId="75FAD1D3" w14:textId="77777777" w:rsidR="007A6323" w:rsidRPr="007A6323" w:rsidRDefault="007A6323" w:rsidP="007A6323">
      <w:pPr>
        <w:spacing w:after="0" w:line="240" w:lineRule="auto"/>
        <w:jc w:val="both"/>
        <w:rPr>
          <w:rFonts w:ascii="Times New Roman" w:hAnsi="Times New Roman" w:cs="Times New Roman"/>
          <w:sz w:val="24"/>
          <w:szCs w:val="24"/>
        </w:rPr>
      </w:pPr>
    </w:p>
    <w:p w14:paraId="32507A06"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Reference/Text Books</w:t>
      </w:r>
    </w:p>
    <w:p w14:paraId="54660116" w14:textId="77777777" w:rsidR="007A6323" w:rsidRPr="007A6323" w:rsidRDefault="007A6323" w:rsidP="007A6323">
      <w:pPr>
        <w:pStyle w:val="ListParagraph"/>
        <w:numPr>
          <w:ilvl w:val="0"/>
          <w:numId w:val="13"/>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w:t>
      </w:r>
      <w:proofErr w:type="spellStart"/>
      <w:r w:rsidRPr="007A6323">
        <w:rPr>
          <w:rFonts w:ascii="Times New Roman" w:hAnsi="Times New Roman" w:cs="Times New Roman"/>
          <w:sz w:val="24"/>
          <w:szCs w:val="24"/>
        </w:rPr>
        <w:t>YogicAsanas</w:t>
      </w:r>
      <w:proofErr w:type="spellEnd"/>
      <w:r w:rsidRPr="007A6323">
        <w:rPr>
          <w:rFonts w:ascii="Times New Roman" w:hAnsi="Times New Roman" w:cs="Times New Roman"/>
          <w:sz w:val="24"/>
          <w:szCs w:val="24"/>
        </w:rPr>
        <w:t xml:space="preserve"> for Group </w:t>
      </w:r>
      <w:proofErr w:type="spellStart"/>
      <w:r w:rsidRPr="007A6323">
        <w:rPr>
          <w:rFonts w:ascii="Times New Roman" w:hAnsi="Times New Roman" w:cs="Times New Roman"/>
          <w:sz w:val="24"/>
          <w:szCs w:val="24"/>
        </w:rPr>
        <w:t>Tarining</w:t>
      </w:r>
      <w:proofErr w:type="spellEnd"/>
      <w:r w:rsidRPr="007A6323">
        <w:rPr>
          <w:rFonts w:ascii="Times New Roman" w:hAnsi="Times New Roman" w:cs="Times New Roman"/>
          <w:sz w:val="24"/>
          <w:szCs w:val="24"/>
        </w:rPr>
        <w:t>-Part-I</w:t>
      </w:r>
      <w:proofErr w:type="gramStart"/>
      <w:r w:rsidRPr="007A6323">
        <w:rPr>
          <w:rFonts w:ascii="Times New Roman" w:hAnsi="Times New Roman" w:cs="Times New Roman"/>
          <w:sz w:val="24"/>
          <w:szCs w:val="24"/>
        </w:rPr>
        <w:t>”:</w:t>
      </w:r>
      <w:proofErr w:type="spellStart"/>
      <w:r w:rsidRPr="007A6323">
        <w:rPr>
          <w:rFonts w:ascii="Times New Roman" w:hAnsi="Times New Roman" w:cs="Times New Roman"/>
          <w:sz w:val="24"/>
          <w:szCs w:val="24"/>
        </w:rPr>
        <w:t>Janardan</w:t>
      </w:r>
      <w:proofErr w:type="spellEnd"/>
      <w:proofErr w:type="gramEnd"/>
      <w:r w:rsidRPr="007A6323">
        <w:rPr>
          <w:rFonts w:ascii="Times New Roman" w:hAnsi="Times New Roman" w:cs="Times New Roman"/>
          <w:sz w:val="24"/>
          <w:szCs w:val="24"/>
        </w:rPr>
        <w:t xml:space="preserve"> Swami </w:t>
      </w:r>
      <w:proofErr w:type="spellStart"/>
      <w:r w:rsidRPr="007A6323">
        <w:rPr>
          <w:rFonts w:ascii="Times New Roman" w:hAnsi="Times New Roman" w:cs="Times New Roman"/>
          <w:sz w:val="24"/>
          <w:szCs w:val="24"/>
        </w:rPr>
        <w:t>YogabhyasiMandal</w:t>
      </w:r>
      <w:proofErr w:type="spellEnd"/>
      <w:r w:rsidRPr="007A6323">
        <w:rPr>
          <w:rFonts w:ascii="Times New Roman" w:hAnsi="Times New Roman" w:cs="Times New Roman"/>
          <w:sz w:val="24"/>
          <w:szCs w:val="24"/>
        </w:rPr>
        <w:t xml:space="preserve">, Nagpur </w:t>
      </w:r>
    </w:p>
    <w:p w14:paraId="684478B7" w14:textId="77777777" w:rsidR="007A6323" w:rsidRPr="007A6323" w:rsidRDefault="007A6323" w:rsidP="007A6323">
      <w:pPr>
        <w:pStyle w:val="ListParagraph"/>
        <w:numPr>
          <w:ilvl w:val="0"/>
          <w:numId w:val="13"/>
        </w:num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w:t>
      </w:r>
      <w:proofErr w:type="spellStart"/>
      <w:r w:rsidRPr="007A6323">
        <w:rPr>
          <w:rFonts w:ascii="Times New Roman" w:hAnsi="Times New Roman" w:cs="Times New Roman"/>
          <w:sz w:val="24"/>
          <w:szCs w:val="24"/>
        </w:rPr>
        <w:t>Rajayoga</w:t>
      </w:r>
      <w:proofErr w:type="spellEnd"/>
      <w:r w:rsidRPr="007A6323">
        <w:rPr>
          <w:rFonts w:ascii="Times New Roman" w:hAnsi="Times New Roman" w:cs="Times New Roman"/>
          <w:sz w:val="24"/>
          <w:szCs w:val="24"/>
        </w:rPr>
        <w:t xml:space="preserve"> or conquering the Internal Nature” by Swami Vivekananda, </w:t>
      </w:r>
      <w:proofErr w:type="spellStart"/>
      <w:r w:rsidRPr="007A6323">
        <w:rPr>
          <w:rFonts w:ascii="Times New Roman" w:hAnsi="Times New Roman" w:cs="Times New Roman"/>
          <w:sz w:val="24"/>
          <w:szCs w:val="24"/>
        </w:rPr>
        <w:t>AdvaitaAshrama</w:t>
      </w:r>
      <w:proofErr w:type="spellEnd"/>
      <w:r w:rsidRPr="007A6323">
        <w:rPr>
          <w:rFonts w:ascii="Times New Roman" w:hAnsi="Times New Roman" w:cs="Times New Roman"/>
          <w:sz w:val="24"/>
          <w:szCs w:val="24"/>
        </w:rPr>
        <w:t xml:space="preserve"> (Publication Department), Kolkata</w:t>
      </w:r>
    </w:p>
    <w:p w14:paraId="25D7E883" w14:textId="77777777" w:rsidR="007A6323" w:rsidRPr="007A6323" w:rsidRDefault="007A6323" w:rsidP="007A6323">
      <w:pPr>
        <w:spacing w:after="0" w:line="240" w:lineRule="auto"/>
        <w:jc w:val="both"/>
        <w:rPr>
          <w:rFonts w:ascii="Times New Roman" w:hAnsi="Times New Roman" w:cs="Times New Roman"/>
          <w:sz w:val="24"/>
          <w:szCs w:val="24"/>
        </w:rPr>
      </w:pPr>
    </w:p>
    <w:p w14:paraId="66FFAFDF" w14:textId="77777777" w:rsidR="007A6323" w:rsidRPr="007A6323" w:rsidRDefault="007A6323" w:rsidP="007A6323">
      <w:pPr>
        <w:spacing w:after="0" w:line="240" w:lineRule="auto"/>
        <w:jc w:val="both"/>
        <w:rPr>
          <w:rFonts w:ascii="Times New Roman" w:hAnsi="Times New Roman" w:cs="Times New Roman"/>
          <w:b/>
          <w:sz w:val="24"/>
          <w:szCs w:val="24"/>
        </w:rPr>
      </w:pPr>
      <w:r w:rsidRPr="007A6323">
        <w:rPr>
          <w:rFonts w:ascii="Times New Roman" w:hAnsi="Times New Roman" w:cs="Times New Roman"/>
          <w:b/>
          <w:sz w:val="24"/>
          <w:szCs w:val="24"/>
        </w:rPr>
        <w:t>COURSE OUTCOME:</w:t>
      </w:r>
    </w:p>
    <w:p w14:paraId="7A0AE662"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After the completion of the course the students will be able to</w:t>
      </w:r>
    </w:p>
    <w:p w14:paraId="0F353EC8"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1: Know definitions of eight parts of yoga.</w:t>
      </w:r>
    </w:p>
    <w:p w14:paraId="08B637D5"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 xml:space="preserve">2: Understand the basic concepts of Yam and </w:t>
      </w:r>
      <w:proofErr w:type="spellStart"/>
      <w:r w:rsidRPr="007A6323">
        <w:rPr>
          <w:rFonts w:ascii="Times New Roman" w:hAnsi="Times New Roman" w:cs="Times New Roman"/>
          <w:sz w:val="24"/>
          <w:szCs w:val="24"/>
        </w:rPr>
        <w:t>Niyam</w:t>
      </w:r>
      <w:proofErr w:type="spellEnd"/>
      <w:r w:rsidRPr="007A6323">
        <w:rPr>
          <w:rFonts w:ascii="Times New Roman" w:hAnsi="Times New Roman" w:cs="Times New Roman"/>
          <w:sz w:val="24"/>
          <w:szCs w:val="24"/>
        </w:rPr>
        <w:t>.</w:t>
      </w:r>
    </w:p>
    <w:p w14:paraId="51888A32" w14:textId="77777777" w:rsidR="007A6323" w:rsidRPr="007A6323" w:rsidRDefault="007A6323" w:rsidP="007A6323">
      <w:pPr>
        <w:spacing w:after="0" w:line="240" w:lineRule="auto"/>
        <w:jc w:val="both"/>
        <w:rPr>
          <w:rFonts w:ascii="Times New Roman" w:hAnsi="Times New Roman" w:cs="Times New Roman"/>
          <w:sz w:val="24"/>
          <w:szCs w:val="24"/>
        </w:rPr>
      </w:pPr>
      <w:r w:rsidRPr="007A6323">
        <w:rPr>
          <w:rFonts w:ascii="Times New Roman" w:hAnsi="Times New Roman" w:cs="Times New Roman"/>
          <w:sz w:val="24"/>
          <w:szCs w:val="24"/>
        </w:rPr>
        <w:t>3:  Know about various yoga poses and benefits of practicing yoga.</w:t>
      </w:r>
    </w:p>
    <w:p w14:paraId="7E2A7342" w14:textId="77777777" w:rsidR="007A6323" w:rsidRDefault="007A6323" w:rsidP="007A6323">
      <w:pPr>
        <w:spacing w:after="0" w:line="240" w:lineRule="auto"/>
        <w:jc w:val="both"/>
        <w:rPr>
          <w:rFonts w:ascii="Times New Roman" w:hAnsi="Times New Roman" w:cs="Times New Roman"/>
          <w:sz w:val="24"/>
          <w:szCs w:val="24"/>
        </w:rPr>
      </w:pPr>
    </w:p>
    <w:p w14:paraId="10973E8A" w14:textId="77777777" w:rsidR="003C5F98" w:rsidRDefault="003C5F98" w:rsidP="007848D1">
      <w:pPr>
        <w:spacing w:after="0" w:line="240" w:lineRule="auto"/>
        <w:ind w:right="-330"/>
        <w:jc w:val="center"/>
        <w:rPr>
          <w:rFonts w:ascii="Times New Roman" w:hAnsi="Times New Roman"/>
          <w:b/>
          <w:sz w:val="24"/>
          <w:szCs w:val="24"/>
        </w:rPr>
      </w:pPr>
      <w:bookmarkStart w:id="1" w:name="_Hlk24324323"/>
    </w:p>
    <w:p w14:paraId="5EED7DC9" w14:textId="77777777" w:rsidR="003C5F98" w:rsidRDefault="003C5F98" w:rsidP="007848D1">
      <w:pPr>
        <w:spacing w:after="0" w:line="240" w:lineRule="auto"/>
        <w:ind w:right="-330"/>
        <w:jc w:val="center"/>
        <w:rPr>
          <w:rFonts w:ascii="Times New Roman" w:hAnsi="Times New Roman"/>
          <w:b/>
          <w:sz w:val="24"/>
          <w:szCs w:val="24"/>
        </w:rPr>
      </w:pPr>
    </w:p>
    <w:p w14:paraId="7FD2131E" w14:textId="77777777" w:rsidR="003C5F98" w:rsidRDefault="003C5F98" w:rsidP="007848D1">
      <w:pPr>
        <w:spacing w:after="0" w:line="240" w:lineRule="auto"/>
        <w:ind w:right="-330"/>
        <w:jc w:val="center"/>
        <w:rPr>
          <w:rFonts w:ascii="Times New Roman" w:hAnsi="Times New Roman"/>
          <w:b/>
          <w:sz w:val="24"/>
          <w:szCs w:val="24"/>
        </w:rPr>
      </w:pPr>
    </w:p>
    <w:p w14:paraId="2B96B5AD" w14:textId="77777777" w:rsidR="003C5F98" w:rsidRDefault="003C5F98" w:rsidP="007848D1">
      <w:pPr>
        <w:spacing w:after="0" w:line="240" w:lineRule="auto"/>
        <w:ind w:right="-330"/>
        <w:jc w:val="center"/>
        <w:rPr>
          <w:rFonts w:ascii="Times New Roman" w:hAnsi="Times New Roman"/>
          <w:b/>
          <w:sz w:val="24"/>
          <w:szCs w:val="24"/>
        </w:rPr>
      </w:pPr>
    </w:p>
    <w:p w14:paraId="3D718C55" w14:textId="77777777" w:rsidR="003C5F98" w:rsidRDefault="003C5F98" w:rsidP="007848D1">
      <w:pPr>
        <w:spacing w:after="0" w:line="240" w:lineRule="auto"/>
        <w:ind w:right="-330"/>
        <w:jc w:val="center"/>
        <w:rPr>
          <w:rFonts w:ascii="Times New Roman" w:hAnsi="Times New Roman"/>
          <w:b/>
          <w:sz w:val="24"/>
          <w:szCs w:val="24"/>
        </w:rPr>
      </w:pPr>
    </w:p>
    <w:p w14:paraId="4415C738" w14:textId="77777777" w:rsidR="003C5F98" w:rsidRDefault="003C5F98" w:rsidP="007848D1">
      <w:pPr>
        <w:spacing w:after="0" w:line="240" w:lineRule="auto"/>
        <w:ind w:right="-330"/>
        <w:jc w:val="center"/>
        <w:rPr>
          <w:rFonts w:ascii="Times New Roman" w:hAnsi="Times New Roman"/>
          <w:b/>
          <w:sz w:val="24"/>
          <w:szCs w:val="24"/>
        </w:rPr>
      </w:pPr>
    </w:p>
    <w:p w14:paraId="182C6278" w14:textId="77777777" w:rsidR="003C5F98" w:rsidRDefault="003C5F98" w:rsidP="007848D1">
      <w:pPr>
        <w:spacing w:after="0" w:line="240" w:lineRule="auto"/>
        <w:ind w:right="-330"/>
        <w:jc w:val="center"/>
        <w:rPr>
          <w:rFonts w:ascii="Times New Roman" w:hAnsi="Times New Roman"/>
          <w:b/>
          <w:sz w:val="24"/>
          <w:szCs w:val="24"/>
        </w:rPr>
      </w:pPr>
    </w:p>
    <w:p w14:paraId="61565E37" w14:textId="77777777" w:rsidR="003C5F98" w:rsidRDefault="003C5F98" w:rsidP="007848D1">
      <w:pPr>
        <w:spacing w:after="0" w:line="240" w:lineRule="auto"/>
        <w:ind w:right="-330"/>
        <w:jc w:val="center"/>
        <w:rPr>
          <w:rFonts w:ascii="Times New Roman" w:hAnsi="Times New Roman"/>
          <w:b/>
          <w:sz w:val="24"/>
          <w:szCs w:val="24"/>
        </w:rPr>
      </w:pPr>
    </w:p>
    <w:p w14:paraId="6A663A0E" w14:textId="77777777" w:rsidR="003C5F98" w:rsidRDefault="003C5F98" w:rsidP="007848D1">
      <w:pPr>
        <w:spacing w:after="0" w:line="240" w:lineRule="auto"/>
        <w:ind w:right="-330"/>
        <w:jc w:val="center"/>
        <w:rPr>
          <w:rFonts w:ascii="Times New Roman" w:hAnsi="Times New Roman"/>
          <w:b/>
          <w:sz w:val="24"/>
          <w:szCs w:val="24"/>
        </w:rPr>
      </w:pPr>
    </w:p>
    <w:p w14:paraId="74C759EB" w14:textId="77777777" w:rsidR="003C5F98" w:rsidRDefault="003C5F98" w:rsidP="007848D1">
      <w:pPr>
        <w:spacing w:after="0" w:line="240" w:lineRule="auto"/>
        <w:ind w:right="-330"/>
        <w:jc w:val="center"/>
        <w:rPr>
          <w:rFonts w:ascii="Times New Roman" w:hAnsi="Times New Roman"/>
          <w:b/>
          <w:sz w:val="24"/>
          <w:szCs w:val="24"/>
        </w:rPr>
      </w:pPr>
    </w:p>
    <w:p w14:paraId="63AF6753" w14:textId="77777777" w:rsidR="003C5F98" w:rsidRDefault="003C5F98" w:rsidP="007848D1">
      <w:pPr>
        <w:spacing w:after="0" w:line="240" w:lineRule="auto"/>
        <w:ind w:right="-330"/>
        <w:jc w:val="center"/>
        <w:rPr>
          <w:rFonts w:ascii="Times New Roman" w:hAnsi="Times New Roman"/>
          <w:b/>
          <w:sz w:val="24"/>
          <w:szCs w:val="24"/>
        </w:rPr>
      </w:pPr>
    </w:p>
    <w:p w14:paraId="55DDADB0" w14:textId="77777777" w:rsidR="003C5F98" w:rsidRDefault="003C5F98" w:rsidP="007848D1">
      <w:pPr>
        <w:spacing w:after="0" w:line="240" w:lineRule="auto"/>
        <w:ind w:right="-330"/>
        <w:jc w:val="center"/>
        <w:rPr>
          <w:rFonts w:ascii="Times New Roman" w:hAnsi="Times New Roman"/>
          <w:b/>
          <w:sz w:val="24"/>
          <w:szCs w:val="24"/>
        </w:rPr>
      </w:pPr>
    </w:p>
    <w:p w14:paraId="73247CC3" w14:textId="77777777" w:rsidR="003C5F98" w:rsidRDefault="003C5F98" w:rsidP="007848D1">
      <w:pPr>
        <w:spacing w:after="0" w:line="240" w:lineRule="auto"/>
        <w:ind w:right="-330"/>
        <w:jc w:val="center"/>
        <w:rPr>
          <w:rFonts w:ascii="Times New Roman" w:hAnsi="Times New Roman"/>
          <w:b/>
          <w:sz w:val="24"/>
          <w:szCs w:val="24"/>
        </w:rPr>
      </w:pPr>
    </w:p>
    <w:p w14:paraId="1754BC9C" w14:textId="77777777" w:rsidR="003C5F98" w:rsidRDefault="003C5F98" w:rsidP="007848D1">
      <w:pPr>
        <w:spacing w:after="0" w:line="240" w:lineRule="auto"/>
        <w:ind w:right="-330"/>
        <w:jc w:val="center"/>
        <w:rPr>
          <w:rFonts w:ascii="Times New Roman" w:hAnsi="Times New Roman"/>
          <w:b/>
          <w:sz w:val="24"/>
          <w:szCs w:val="24"/>
        </w:rPr>
      </w:pPr>
    </w:p>
    <w:p w14:paraId="2BA10B4B" w14:textId="59D33994" w:rsidR="007848D1" w:rsidRDefault="007848D1" w:rsidP="007848D1">
      <w:pPr>
        <w:spacing w:after="0" w:line="240" w:lineRule="auto"/>
        <w:ind w:right="-330"/>
        <w:jc w:val="center"/>
        <w:rPr>
          <w:rFonts w:ascii="Times New Roman" w:hAnsi="Times New Roman"/>
          <w:b/>
          <w:sz w:val="24"/>
          <w:szCs w:val="24"/>
        </w:rPr>
      </w:pPr>
      <w:r w:rsidRPr="005276B5">
        <w:rPr>
          <w:rFonts w:ascii="Times New Roman" w:hAnsi="Times New Roman"/>
          <w:b/>
          <w:sz w:val="24"/>
          <w:szCs w:val="24"/>
        </w:rPr>
        <w:lastRenderedPageBreak/>
        <w:t xml:space="preserve">Disaster Management </w:t>
      </w:r>
      <w:r w:rsidR="004473B5">
        <w:rPr>
          <w:rFonts w:ascii="Times New Roman" w:hAnsi="Times New Roman"/>
          <w:b/>
          <w:sz w:val="24"/>
          <w:szCs w:val="24"/>
        </w:rPr>
        <w:t>(PACCE103)</w:t>
      </w:r>
    </w:p>
    <w:p w14:paraId="5C3B169C" w14:textId="77777777" w:rsidR="007848D1" w:rsidRPr="005276B5" w:rsidRDefault="007848D1" w:rsidP="007848D1">
      <w:pPr>
        <w:spacing w:after="0" w:line="240" w:lineRule="auto"/>
        <w:ind w:right="-330"/>
        <w:jc w:val="center"/>
        <w:rPr>
          <w:rFonts w:ascii="Times New Roman" w:hAnsi="Times New Roman"/>
          <w:b/>
          <w:sz w:val="24"/>
          <w:szCs w:val="24"/>
        </w:rPr>
      </w:pPr>
    </w:p>
    <w:p w14:paraId="61DF3AC2" w14:textId="77777777" w:rsidR="007848D1" w:rsidRPr="005276B5" w:rsidRDefault="007848D1" w:rsidP="007848D1">
      <w:pPr>
        <w:tabs>
          <w:tab w:val="left" w:pos="1180"/>
        </w:tabs>
        <w:spacing w:after="0" w:line="240" w:lineRule="auto"/>
        <w:jc w:val="both"/>
        <w:rPr>
          <w:rFonts w:ascii="Times New Roman" w:hAnsi="Times New Roman"/>
          <w:b/>
          <w:bCs/>
          <w:sz w:val="24"/>
          <w:szCs w:val="24"/>
        </w:rPr>
      </w:pPr>
      <w:r w:rsidRPr="005276B5">
        <w:rPr>
          <w:rFonts w:ascii="Times New Roman" w:hAnsi="Times New Roman"/>
          <w:b/>
          <w:bCs/>
          <w:sz w:val="24"/>
          <w:szCs w:val="24"/>
        </w:rPr>
        <w:t>Module –I</w:t>
      </w:r>
    </w:p>
    <w:p w14:paraId="4BDE0762" w14:textId="77777777" w:rsidR="007848D1" w:rsidRPr="005276B5" w:rsidRDefault="007848D1" w:rsidP="007848D1">
      <w:pPr>
        <w:spacing w:after="0" w:line="240" w:lineRule="auto"/>
        <w:jc w:val="both"/>
        <w:rPr>
          <w:rFonts w:ascii="Times New Roman" w:hAnsi="Times New Roman"/>
          <w:sz w:val="24"/>
          <w:szCs w:val="24"/>
        </w:rPr>
      </w:pPr>
      <w:r w:rsidRPr="005276B5">
        <w:rPr>
          <w:rFonts w:ascii="Times New Roman" w:hAnsi="Times New Roman"/>
          <w:sz w:val="24"/>
          <w:szCs w:val="24"/>
        </w:rPr>
        <w:t>Introduction: Concepts and definitions: Disaster, hazard, vulnerability, resilience, risks, frequency and details, capacity, impact, prevention, mitigation.</w:t>
      </w:r>
    </w:p>
    <w:p w14:paraId="1FCE0B74" w14:textId="77777777" w:rsidR="007848D1" w:rsidRPr="005276B5" w:rsidRDefault="007848D1" w:rsidP="007848D1">
      <w:pPr>
        <w:spacing w:after="0" w:line="240" w:lineRule="auto"/>
        <w:jc w:val="both"/>
        <w:rPr>
          <w:rFonts w:ascii="Times New Roman" w:hAnsi="Times New Roman"/>
          <w:sz w:val="24"/>
          <w:szCs w:val="24"/>
        </w:rPr>
      </w:pPr>
      <w:r w:rsidRPr="005276B5">
        <w:rPr>
          <w:rFonts w:ascii="Times New Roman" w:hAnsi="Times New Roman"/>
          <w:sz w:val="24"/>
          <w:szCs w:val="24"/>
        </w:rPr>
        <w:t>Disasters: Disasters classification; natural disasters (floods, draught, cyclones, volcanoes, earthquakes, tsunami, landslides, coastal erosion, soil erosion, forest fires etc.); man-made disasters (industrial pollution, artificial flooding in urban areas, nuclear radiation, transportation accidents, terrorist strikes, etc.); hazard and vulnerability profile of India, mountain and coastal areas, ecological fragility. Disaster Impacts: Classification, Causes, Impacts including social, economic, political, environmental, health, psychosocial, etc.- Differential impacts- in terms of caste, class, gender, age, location, disability, etc. Dos and Don’ts during various types of Disasters.</w:t>
      </w:r>
    </w:p>
    <w:p w14:paraId="3E9A143E" w14:textId="77777777" w:rsidR="007848D1" w:rsidRDefault="007848D1" w:rsidP="007848D1">
      <w:pPr>
        <w:tabs>
          <w:tab w:val="left" w:pos="1180"/>
        </w:tabs>
        <w:spacing w:after="0" w:line="240" w:lineRule="auto"/>
        <w:jc w:val="both"/>
        <w:rPr>
          <w:rFonts w:ascii="Times New Roman" w:hAnsi="Times New Roman"/>
          <w:b/>
          <w:bCs/>
          <w:sz w:val="24"/>
          <w:szCs w:val="24"/>
        </w:rPr>
      </w:pPr>
    </w:p>
    <w:p w14:paraId="380763B8" w14:textId="77777777" w:rsidR="007848D1" w:rsidRPr="005276B5" w:rsidRDefault="007848D1" w:rsidP="007848D1">
      <w:pPr>
        <w:tabs>
          <w:tab w:val="left" w:pos="1180"/>
        </w:tabs>
        <w:spacing w:after="0" w:line="240" w:lineRule="auto"/>
        <w:jc w:val="both"/>
        <w:rPr>
          <w:rFonts w:ascii="Times New Roman" w:hAnsi="Times New Roman"/>
          <w:b/>
          <w:bCs/>
          <w:sz w:val="24"/>
          <w:szCs w:val="24"/>
        </w:rPr>
      </w:pPr>
      <w:r>
        <w:rPr>
          <w:rFonts w:ascii="Times New Roman" w:hAnsi="Times New Roman"/>
          <w:b/>
          <w:bCs/>
          <w:sz w:val="24"/>
          <w:szCs w:val="24"/>
        </w:rPr>
        <w:t>Module –II</w:t>
      </w:r>
    </w:p>
    <w:p w14:paraId="0E89517B" w14:textId="77777777" w:rsidR="007848D1" w:rsidRPr="005276B5" w:rsidRDefault="007848D1" w:rsidP="007848D1">
      <w:pPr>
        <w:spacing w:after="0" w:line="240" w:lineRule="auto"/>
        <w:jc w:val="both"/>
        <w:rPr>
          <w:rFonts w:ascii="Times New Roman" w:hAnsi="Times New Roman"/>
          <w:sz w:val="24"/>
          <w:szCs w:val="24"/>
        </w:rPr>
      </w:pPr>
      <w:r w:rsidRPr="005276B5">
        <w:rPr>
          <w:rFonts w:ascii="Times New Roman" w:hAnsi="Times New Roman"/>
          <w:sz w:val="24"/>
          <w:szCs w:val="24"/>
        </w:rPr>
        <w:t xml:space="preserve">Disaster Risk Reduction (DRR): Disaster management cycle – its phases; prevention, mitigation, preparedness, relief and recovery; structural and non-structural measures; risk analysis, vulnerability and capacity assessment. Emerging approaches in Disaster Management - Three stages: Pre-disaster stage (preparedness), Emergency stage and Post Disaster stage – Rehabilitation. Roles and responsibilities of government, community local institutions, NGOs and other stakeholders; Policies and legislation for disaster risk reduction, DRR </w:t>
      </w:r>
      <w:proofErr w:type="spellStart"/>
      <w:r w:rsidRPr="005276B5">
        <w:rPr>
          <w:rFonts w:ascii="Times New Roman" w:hAnsi="Times New Roman"/>
          <w:sz w:val="24"/>
          <w:szCs w:val="24"/>
        </w:rPr>
        <w:t>programmes</w:t>
      </w:r>
      <w:proofErr w:type="spellEnd"/>
      <w:r w:rsidRPr="005276B5">
        <w:rPr>
          <w:rFonts w:ascii="Times New Roman" w:hAnsi="Times New Roman"/>
          <w:sz w:val="24"/>
          <w:szCs w:val="24"/>
        </w:rPr>
        <w:t xml:space="preserve"> in India and the activities of National Disaster Management Authority.</w:t>
      </w:r>
    </w:p>
    <w:p w14:paraId="450781AC" w14:textId="77777777" w:rsidR="007848D1" w:rsidRDefault="007848D1" w:rsidP="007848D1">
      <w:pPr>
        <w:tabs>
          <w:tab w:val="left" w:pos="1180"/>
        </w:tabs>
        <w:spacing w:after="0" w:line="240" w:lineRule="auto"/>
        <w:jc w:val="both"/>
        <w:rPr>
          <w:rFonts w:ascii="Times New Roman" w:hAnsi="Times New Roman"/>
          <w:b/>
          <w:bCs/>
          <w:sz w:val="24"/>
          <w:szCs w:val="24"/>
        </w:rPr>
      </w:pPr>
    </w:p>
    <w:p w14:paraId="4C0680D8" w14:textId="77777777" w:rsidR="007848D1" w:rsidRPr="005276B5" w:rsidRDefault="007848D1" w:rsidP="007848D1">
      <w:pPr>
        <w:tabs>
          <w:tab w:val="left" w:pos="1180"/>
        </w:tabs>
        <w:spacing w:after="0" w:line="240" w:lineRule="auto"/>
        <w:jc w:val="both"/>
        <w:rPr>
          <w:rFonts w:ascii="Times New Roman" w:hAnsi="Times New Roman"/>
          <w:b/>
          <w:bCs/>
          <w:sz w:val="24"/>
          <w:szCs w:val="24"/>
        </w:rPr>
      </w:pPr>
      <w:r>
        <w:rPr>
          <w:rFonts w:ascii="Times New Roman" w:hAnsi="Times New Roman"/>
          <w:b/>
          <w:bCs/>
          <w:sz w:val="24"/>
          <w:szCs w:val="24"/>
        </w:rPr>
        <w:t>Module –III</w:t>
      </w:r>
    </w:p>
    <w:p w14:paraId="3089C4BF" w14:textId="77777777" w:rsidR="007848D1" w:rsidRPr="005276B5" w:rsidRDefault="007848D1" w:rsidP="007848D1">
      <w:pPr>
        <w:spacing w:after="0" w:line="240" w:lineRule="auto"/>
        <w:jc w:val="both"/>
        <w:rPr>
          <w:rFonts w:ascii="Times New Roman" w:hAnsi="Times New Roman"/>
          <w:sz w:val="24"/>
          <w:szCs w:val="24"/>
        </w:rPr>
      </w:pPr>
      <w:r w:rsidRPr="005276B5">
        <w:rPr>
          <w:rFonts w:ascii="Times New Roman" w:hAnsi="Times New Roman"/>
          <w:sz w:val="24"/>
          <w:szCs w:val="24"/>
        </w:rPr>
        <w:t>Disasters, Environment and Development: Factors affecting vulnerability such as impact of developmental projects and environmental modifications (including of dams, land use changes, urbanization etc.), sustainable and environmental friendly recovery; reconstruction and development methods. Disaster management: Applications and case studies - Landslide Hazard Zonation: Case Studies, Earthquake Vulnerability Assessment of Buildings and Infrastructure: Case Studies, Drought Assessment: Case Studies, Coastal Flooding: Storm Surge Assessment, Floods: Case Studies; Forest Fire: Case Studies, Man Made disasters: Case Studies, Space Based Inputs for Disaster Mitigation and Management and field works related to disaster management.</w:t>
      </w:r>
    </w:p>
    <w:p w14:paraId="304DAAE7" w14:textId="77777777" w:rsidR="007848D1" w:rsidRDefault="007848D1" w:rsidP="007848D1">
      <w:pPr>
        <w:spacing w:after="0" w:line="240" w:lineRule="auto"/>
        <w:ind w:right="-330"/>
        <w:jc w:val="both"/>
        <w:rPr>
          <w:rFonts w:ascii="Times New Roman" w:hAnsi="Times New Roman"/>
          <w:b/>
          <w:sz w:val="24"/>
          <w:szCs w:val="24"/>
        </w:rPr>
      </w:pPr>
    </w:p>
    <w:p w14:paraId="2EA23FC1" w14:textId="77777777" w:rsidR="007848D1" w:rsidRPr="005276B5" w:rsidRDefault="007848D1" w:rsidP="007848D1">
      <w:pPr>
        <w:spacing w:after="0" w:line="240" w:lineRule="auto"/>
        <w:ind w:right="-330"/>
        <w:jc w:val="both"/>
        <w:rPr>
          <w:rFonts w:ascii="Times New Roman" w:hAnsi="Times New Roman"/>
          <w:b/>
          <w:sz w:val="24"/>
          <w:szCs w:val="24"/>
        </w:rPr>
      </w:pPr>
      <w:r w:rsidRPr="005276B5">
        <w:rPr>
          <w:rFonts w:ascii="Times New Roman" w:hAnsi="Times New Roman"/>
          <w:b/>
          <w:sz w:val="24"/>
          <w:szCs w:val="24"/>
        </w:rPr>
        <w:t>Text/Reference Books:</w:t>
      </w:r>
    </w:p>
    <w:p w14:paraId="21748ECE" w14:textId="4397630B" w:rsidR="007848D1" w:rsidRPr="00225F72" w:rsidRDefault="007848D1" w:rsidP="00225F72">
      <w:pPr>
        <w:pStyle w:val="ListParagraph"/>
        <w:numPr>
          <w:ilvl w:val="1"/>
          <w:numId w:val="11"/>
        </w:numPr>
        <w:spacing w:after="0" w:line="240" w:lineRule="auto"/>
        <w:ind w:left="810" w:hanging="360"/>
        <w:jc w:val="both"/>
        <w:rPr>
          <w:rFonts w:ascii="Times New Roman" w:hAnsi="Times New Roman"/>
          <w:b/>
          <w:sz w:val="24"/>
          <w:szCs w:val="24"/>
        </w:rPr>
      </w:pPr>
      <w:proofErr w:type="spellStart"/>
      <w:r w:rsidRPr="00225F72">
        <w:rPr>
          <w:rFonts w:ascii="Times New Roman" w:hAnsi="Times New Roman"/>
          <w:sz w:val="24"/>
          <w:szCs w:val="24"/>
        </w:rPr>
        <w:t>Tushar</w:t>
      </w:r>
      <w:proofErr w:type="spellEnd"/>
      <w:r w:rsidRPr="00225F72">
        <w:rPr>
          <w:rFonts w:ascii="Times New Roman" w:hAnsi="Times New Roman"/>
          <w:sz w:val="24"/>
          <w:szCs w:val="24"/>
        </w:rPr>
        <w:t xml:space="preserve"> Bhattacharya, “Disaster Science and Management”, McGraw Hill India Education Pvt. Ltd., 2012.</w:t>
      </w:r>
    </w:p>
    <w:p w14:paraId="0F973773" w14:textId="75DB122E" w:rsidR="007848D1" w:rsidRPr="00225F72" w:rsidRDefault="007848D1" w:rsidP="00225F72">
      <w:pPr>
        <w:pStyle w:val="ListParagraph"/>
        <w:numPr>
          <w:ilvl w:val="1"/>
          <w:numId w:val="11"/>
        </w:numPr>
        <w:spacing w:after="0" w:line="240" w:lineRule="auto"/>
        <w:ind w:left="810" w:hanging="360"/>
        <w:jc w:val="both"/>
        <w:rPr>
          <w:rFonts w:ascii="Times New Roman" w:hAnsi="Times New Roman"/>
          <w:sz w:val="24"/>
          <w:szCs w:val="24"/>
        </w:rPr>
      </w:pPr>
      <w:r w:rsidRPr="00225F72">
        <w:rPr>
          <w:rFonts w:ascii="Times New Roman" w:hAnsi="Times New Roman"/>
          <w:sz w:val="24"/>
          <w:szCs w:val="24"/>
        </w:rPr>
        <w:t xml:space="preserve">Pradeep </w:t>
      </w:r>
      <w:proofErr w:type="spellStart"/>
      <w:r w:rsidRPr="00225F72">
        <w:rPr>
          <w:rFonts w:ascii="Times New Roman" w:hAnsi="Times New Roman"/>
          <w:sz w:val="24"/>
          <w:szCs w:val="24"/>
        </w:rPr>
        <w:t>Sahni</w:t>
      </w:r>
      <w:proofErr w:type="spellEnd"/>
      <w:r w:rsidRPr="00225F72">
        <w:rPr>
          <w:rFonts w:ascii="Times New Roman" w:hAnsi="Times New Roman"/>
          <w:sz w:val="24"/>
          <w:szCs w:val="24"/>
        </w:rPr>
        <w:t>, “Disaster Mitigation: Experiences and Reflections”, Prentice Hall,2004.</w:t>
      </w:r>
    </w:p>
    <w:p w14:paraId="3736FC9D" w14:textId="20DB1592" w:rsidR="007848D1" w:rsidRPr="00225F72" w:rsidRDefault="007848D1" w:rsidP="00225F72">
      <w:pPr>
        <w:pStyle w:val="ListParagraph"/>
        <w:numPr>
          <w:ilvl w:val="1"/>
          <w:numId w:val="11"/>
        </w:numPr>
        <w:spacing w:after="0" w:line="240" w:lineRule="auto"/>
        <w:ind w:left="810" w:hanging="360"/>
        <w:jc w:val="both"/>
        <w:rPr>
          <w:rFonts w:ascii="Times New Roman" w:hAnsi="Times New Roman"/>
          <w:sz w:val="24"/>
          <w:szCs w:val="24"/>
        </w:rPr>
      </w:pPr>
      <w:proofErr w:type="spellStart"/>
      <w:r w:rsidRPr="00225F72">
        <w:rPr>
          <w:rFonts w:ascii="Times New Roman" w:hAnsi="Times New Roman"/>
          <w:sz w:val="24"/>
          <w:szCs w:val="24"/>
        </w:rPr>
        <w:t>Singhal</w:t>
      </w:r>
      <w:proofErr w:type="spellEnd"/>
      <w:r w:rsidRPr="00225F72">
        <w:rPr>
          <w:rFonts w:ascii="Times New Roman" w:hAnsi="Times New Roman"/>
          <w:sz w:val="24"/>
          <w:szCs w:val="24"/>
        </w:rPr>
        <w:t xml:space="preserve"> J.P. “Disaster Management”, </w:t>
      </w:r>
      <w:proofErr w:type="spellStart"/>
      <w:r w:rsidRPr="00225F72">
        <w:rPr>
          <w:rFonts w:ascii="Times New Roman" w:hAnsi="Times New Roman"/>
          <w:sz w:val="24"/>
          <w:szCs w:val="24"/>
        </w:rPr>
        <w:t>Laxmi</w:t>
      </w:r>
      <w:proofErr w:type="spellEnd"/>
      <w:r w:rsidRPr="00225F72">
        <w:rPr>
          <w:rFonts w:ascii="Times New Roman" w:hAnsi="Times New Roman"/>
          <w:sz w:val="24"/>
          <w:szCs w:val="24"/>
        </w:rPr>
        <w:t xml:space="preserve"> Publications, 2010.</w:t>
      </w:r>
    </w:p>
    <w:p w14:paraId="5385D199" w14:textId="086D9AEF" w:rsidR="007848D1" w:rsidRPr="00225F72" w:rsidRDefault="007848D1" w:rsidP="00225F72">
      <w:pPr>
        <w:pStyle w:val="ListParagraph"/>
        <w:numPr>
          <w:ilvl w:val="1"/>
          <w:numId w:val="11"/>
        </w:numPr>
        <w:spacing w:after="0" w:line="240" w:lineRule="auto"/>
        <w:ind w:left="810" w:hanging="360"/>
        <w:jc w:val="both"/>
        <w:rPr>
          <w:rFonts w:ascii="Times New Roman" w:hAnsi="Times New Roman"/>
          <w:sz w:val="24"/>
          <w:szCs w:val="24"/>
        </w:rPr>
      </w:pPr>
      <w:r w:rsidRPr="00225F72">
        <w:rPr>
          <w:rFonts w:ascii="Times New Roman" w:hAnsi="Times New Roman"/>
          <w:sz w:val="24"/>
          <w:szCs w:val="24"/>
        </w:rPr>
        <w:t>Donald Hyndman &amp; David Hyndman, “Natural Hazards &amp;amp; Disasters”, Cengage Learning, 2010.</w:t>
      </w:r>
    </w:p>
    <w:p w14:paraId="4FC6CE1F" w14:textId="46E34217" w:rsidR="007848D1" w:rsidRPr="00225F72" w:rsidRDefault="007848D1" w:rsidP="00225F72">
      <w:pPr>
        <w:pStyle w:val="ListParagraph"/>
        <w:numPr>
          <w:ilvl w:val="1"/>
          <w:numId w:val="11"/>
        </w:numPr>
        <w:spacing w:after="0" w:line="240" w:lineRule="auto"/>
        <w:ind w:left="810" w:hanging="360"/>
        <w:jc w:val="both"/>
        <w:rPr>
          <w:rFonts w:ascii="Times New Roman" w:hAnsi="Times New Roman"/>
          <w:sz w:val="24"/>
          <w:szCs w:val="24"/>
        </w:rPr>
      </w:pPr>
      <w:r w:rsidRPr="00225F72">
        <w:rPr>
          <w:rFonts w:ascii="Times New Roman" w:hAnsi="Times New Roman"/>
          <w:sz w:val="24"/>
          <w:szCs w:val="24"/>
        </w:rPr>
        <w:t xml:space="preserve">Singh B.K., Handbook of Disaster Management: Techniques &amp; Guidelines, </w:t>
      </w:r>
      <w:proofErr w:type="spellStart"/>
      <w:r w:rsidRPr="00225F72">
        <w:rPr>
          <w:rFonts w:ascii="Times New Roman" w:hAnsi="Times New Roman"/>
          <w:sz w:val="24"/>
          <w:szCs w:val="24"/>
        </w:rPr>
        <w:t>Rajat</w:t>
      </w:r>
      <w:proofErr w:type="spellEnd"/>
      <w:r w:rsidRPr="00225F72">
        <w:rPr>
          <w:rFonts w:ascii="Times New Roman" w:hAnsi="Times New Roman"/>
          <w:sz w:val="24"/>
          <w:szCs w:val="24"/>
        </w:rPr>
        <w:t xml:space="preserve"> Publication, 2008.</w:t>
      </w:r>
    </w:p>
    <w:p w14:paraId="18DE588D" w14:textId="47412F37" w:rsidR="007848D1" w:rsidRPr="00225F72" w:rsidRDefault="007848D1" w:rsidP="00225F72">
      <w:pPr>
        <w:pStyle w:val="ListParagraph"/>
        <w:numPr>
          <w:ilvl w:val="1"/>
          <w:numId w:val="11"/>
        </w:numPr>
        <w:spacing w:after="0" w:line="240" w:lineRule="auto"/>
        <w:ind w:left="810" w:hanging="360"/>
        <w:jc w:val="both"/>
        <w:rPr>
          <w:rFonts w:ascii="Times New Roman" w:hAnsi="Times New Roman"/>
          <w:sz w:val="24"/>
          <w:szCs w:val="24"/>
        </w:rPr>
      </w:pPr>
      <w:r w:rsidRPr="00225F72">
        <w:rPr>
          <w:rFonts w:ascii="Times New Roman" w:hAnsi="Times New Roman"/>
          <w:sz w:val="24"/>
          <w:szCs w:val="24"/>
        </w:rPr>
        <w:t>Govt. of India: Disaster Management Act, Government of India, New Delhi, 2005.</w:t>
      </w:r>
    </w:p>
    <w:p w14:paraId="24F7D22C" w14:textId="77777777" w:rsidR="007848D1" w:rsidRDefault="007848D1" w:rsidP="007848D1">
      <w:pPr>
        <w:spacing w:after="0" w:line="240" w:lineRule="auto"/>
        <w:jc w:val="center"/>
        <w:rPr>
          <w:rFonts w:ascii="Times New Roman" w:hAnsi="Times New Roman"/>
          <w:b/>
          <w:sz w:val="24"/>
          <w:szCs w:val="24"/>
        </w:rPr>
      </w:pPr>
    </w:p>
    <w:bookmarkEnd w:id="1"/>
    <w:p w14:paraId="4E79A44D" w14:textId="77777777" w:rsidR="007848D1" w:rsidRPr="007848D1" w:rsidRDefault="007848D1" w:rsidP="007848D1">
      <w:pPr>
        <w:spacing w:after="0" w:line="240" w:lineRule="auto"/>
        <w:jc w:val="both"/>
        <w:rPr>
          <w:rFonts w:ascii="Times New Roman" w:hAnsi="Times New Roman" w:cs="Times New Roman"/>
          <w:sz w:val="24"/>
          <w:szCs w:val="24"/>
        </w:rPr>
      </w:pPr>
    </w:p>
    <w:sectPr w:rsidR="007848D1" w:rsidRPr="007848D1" w:rsidSect="007A6323">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C51C" w14:textId="77777777" w:rsidR="0055187A" w:rsidRDefault="0055187A" w:rsidP="007A6323">
      <w:pPr>
        <w:spacing w:after="0" w:line="240" w:lineRule="auto"/>
      </w:pPr>
      <w:r>
        <w:separator/>
      </w:r>
    </w:p>
  </w:endnote>
  <w:endnote w:type="continuationSeparator" w:id="0">
    <w:p w14:paraId="52640358" w14:textId="77777777" w:rsidR="0055187A" w:rsidRDefault="0055187A" w:rsidP="007A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5146" w14:textId="77777777" w:rsidR="0055187A" w:rsidRDefault="0055187A" w:rsidP="007A6323">
      <w:pPr>
        <w:spacing w:after="0" w:line="240" w:lineRule="auto"/>
      </w:pPr>
      <w:r>
        <w:separator/>
      </w:r>
    </w:p>
  </w:footnote>
  <w:footnote w:type="continuationSeparator" w:id="0">
    <w:p w14:paraId="3AD4D4FB" w14:textId="77777777" w:rsidR="0055187A" w:rsidRDefault="0055187A" w:rsidP="007A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7824" w14:textId="329F8EC4" w:rsidR="002A06DB" w:rsidRPr="002A3B4B" w:rsidRDefault="0055187A">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4"/>
        <w:szCs w:val="24"/>
      </w:rPr>
    </w:pPr>
    <w:sdt>
      <w:sdtPr>
        <w:rPr>
          <w:rFonts w:ascii="Times New Roman" w:eastAsiaTheme="majorEastAsia" w:hAnsi="Times New Roman" w:cs="Times New Roman"/>
          <w:sz w:val="24"/>
          <w:szCs w:val="24"/>
        </w:rPr>
        <w:alias w:val="Title"/>
        <w:tag w:val=""/>
        <w:id w:val="-932208079"/>
        <w:placeholder>
          <w:docPart w:val="6E2ED9996D4E4EEF8179AC42888DC904"/>
        </w:placeholder>
        <w:dataBinding w:prefixMappings="xmlns:ns0='http://purl.org/dc/elements/1.1/' xmlns:ns1='http://schemas.openxmlformats.org/package/2006/metadata/core-properties' " w:xpath="/ns1:coreProperties[1]/ns0:title[1]" w:storeItemID="{6C3C8BC8-F283-45AE-878A-BAB7291924A1}"/>
        <w:text/>
      </w:sdtPr>
      <w:sdtEndPr/>
      <w:sdtContent>
        <w:r w:rsidR="002A3B4B" w:rsidRPr="002A3B4B">
          <w:rPr>
            <w:rFonts w:ascii="Times New Roman" w:eastAsiaTheme="majorEastAsia" w:hAnsi="Times New Roman" w:cs="Times New Roman"/>
            <w:sz w:val="24"/>
            <w:szCs w:val="24"/>
          </w:rPr>
          <w:t xml:space="preserve">Appendix-I: </w:t>
        </w:r>
        <w:r w:rsidR="002A06DB" w:rsidRPr="002A3B4B">
          <w:rPr>
            <w:rFonts w:ascii="Times New Roman" w:eastAsiaTheme="majorEastAsia" w:hAnsi="Times New Roman" w:cs="Times New Roman"/>
            <w:sz w:val="24"/>
            <w:szCs w:val="24"/>
          </w:rPr>
          <w:t>Audit</w:t>
        </w:r>
        <w:r w:rsidR="002A3B4B">
          <w:rPr>
            <w:rFonts w:ascii="Times New Roman" w:eastAsiaTheme="majorEastAsia" w:hAnsi="Times New Roman" w:cs="Times New Roman"/>
            <w:sz w:val="24"/>
            <w:szCs w:val="24"/>
          </w:rPr>
          <w:t>-</w:t>
        </w:r>
        <w:r w:rsidR="002A06DB" w:rsidRPr="002A3B4B">
          <w:rPr>
            <w:rFonts w:ascii="Times New Roman" w:eastAsiaTheme="majorEastAsia" w:hAnsi="Times New Roman" w:cs="Times New Roman"/>
            <w:sz w:val="24"/>
            <w:szCs w:val="24"/>
          </w:rPr>
          <w:t>1 Courses for PG (</w:t>
        </w:r>
        <w:proofErr w:type="spellStart"/>
        <w:r w:rsidR="002A06DB" w:rsidRPr="002A3B4B">
          <w:rPr>
            <w:rFonts w:ascii="Times New Roman" w:eastAsiaTheme="majorEastAsia" w:hAnsi="Times New Roman" w:cs="Times New Roman"/>
            <w:sz w:val="24"/>
            <w:szCs w:val="24"/>
          </w:rPr>
          <w:t>M.Tech</w:t>
        </w:r>
        <w:proofErr w:type="spellEnd"/>
        <w:r w:rsidR="002A06DB" w:rsidRPr="002A3B4B">
          <w:rPr>
            <w:rFonts w:ascii="Times New Roman" w:eastAsiaTheme="majorEastAsia" w:hAnsi="Times New Roman" w:cs="Times New Roman"/>
            <w:sz w:val="24"/>
            <w:szCs w:val="24"/>
          </w:rPr>
          <w:t xml:space="preserve">.)        </w:t>
        </w:r>
        <w:r w:rsidR="002A3B4B" w:rsidRPr="002A3B4B">
          <w:rPr>
            <w:rFonts w:ascii="Times New Roman" w:eastAsiaTheme="majorEastAsia" w:hAnsi="Times New Roman" w:cs="Times New Roman"/>
            <w:sz w:val="24"/>
            <w:szCs w:val="24"/>
          </w:rPr>
          <w:t xml:space="preserve"> </w:t>
        </w:r>
        <w:r w:rsidR="002A06DB" w:rsidRPr="002A3B4B">
          <w:rPr>
            <w:rFonts w:ascii="Times New Roman" w:eastAsiaTheme="majorEastAsia" w:hAnsi="Times New Roman" w:cs="Times New Roman"/>
            <w:sz w:val="24"/>
            <w:szCs w:val="24"/>
          </w:rPr>
          <w:t xml:space="preserve">                           Academic Regulation-2018</w:t>
        </w:r>
      </w:sdtContent>
    </w:sdt>
  </w:p>
  <w:p w14:paraId="152FAEEF" w14:textId="22BE6C89" w:rsidR="007A6323" w:rsidRDefault="007A63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DCF"/>
    <w:multiLevelType w:val="hybridMultilevel"/>
    <w:tmpl w:val="AC9E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728F"/>
    <w:multiLevelType w:val="hybridMultilevel"/>
    <w:tmpl w:val="51D8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8632E"/>
    <w:multiLevelType w:val="hybridMultilevel"/>
    <w:tmpl w:val="33D4B9F6"/>
    <w:lvl w:ilvl="0" w:tplc="E9F4E7A8">
      <w:start w:val="1"/>
      <w:numFmt w:val="lowerRoman"/>
      <w:lvlText w:val="%1)"/>
      <w:lvlJc w:val="left"/>
      <w:pPr>
        <w:ind w:left="1080" w:hanging="720"/>
      </w:pPr>
      <w:rPr>
        <w:rFonts w:hint="default"/>
      </w:rPr>
    </w:lvl>
    <w:lvl w:ilvl="1" w:tplc="8104FD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C03"/>
    <w:multiLevelType w:val="hybridMultilevel"/>
    <w:tmpl w:val="86389B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55CC"/>
    <w:multiLevelType w:val="hybridMultilevel"/>
    <w:tmpl w:val="96ACEA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696C"/>
    <w:multiLevelType w:val="hybridMultilevel"/>
    <w:tmpl w:val="C84A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046A"/>
    <w:multiLevelType w:val="hybridMultilevel"/>
    <w:tmpl w:val="ED72F3AA"/>
    <w:lvl w:ilvl="0" w:tplc="E9F4E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1C21"/>
    <w:multiLevelType w:val="hybridMultilevel"/>
    <w:tmpl w:val="C66A45F4"/>
    <w:lvl w:ilvl="0" w:tplc="E9F4E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931FA"/>
    <w:multiLevelType w:val="hybridMultilevel"/>
    <w:tmpl w:val="FDE2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453F1"/>
    <w:multiLevelType w:val="hybridMultilevel"/>
    <w:tmpl w:val="14BA88E8"/>
    <w:lvl w:ilvl="0" w:tplc="E9F4E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C5C40"/>
    <w:multiLevelType w:val="hybridMultilevel"/>
    <w:tmpl w:val="9260F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27CB2"/>
    <w:multiLevelType w:val="hybridMultilevel"/>
    <w:tmpl w:val="F4D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2198C"/>
    <w:multiLevelType w:val="hybridMultilevel"/>
    <w:tmpl w:val="2AE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B05FB"/>
    <w:multiLevelType w:val="hybridMultilevel"/>
    <w:tmpl w:val="7C92675C"/>
    <w:lvl w:ilvl="0" w:tplc="94620BE8">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95239"/>
    <w:multiLevelType w:val="hybridMultilevel"/>
    <w:tmpl w:val="DA14D23A"/>
    <w:lvl w:ilvl="0" w:tplc="0409000F">
      <w:start w:val="1"/>
      <w:numFmt w:val="decimal"/>
      <w:lvlText w:val="%1."/>
      <w:lvlJc w:val="left"/>
      <w:pPr>
        <w:ind w:left="720" w:hanging="360"/>
      </w:pPr>
      <w:rPr>
        <w:rFonts w:hint="default"/>
      </w:rPr>
    </w:lvl>
    <w:lvl w:ilvl="1" w:tplc="46F0EB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07F4D"/>
    <w:multiLevelType w:val="hybridMultilevel"/>
    <w:tmpl w:val="E13A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E4F75"/>
    <w:multiLevelType w:val="hybridMultilevel"/>
    <w:tmpl w:val="5D4E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81D13"/>
    <w:multiLevelType w:val="hybridMultilevel"/>
    <w:tmpl w:val="32A4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C2629"/>
    <w:multiLevelType w:val="hybridMultilevel"/>
    <w:tmpl w:val="367A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34E85"/>
    <w:multiLevelType w:val="hybridMultilevel"/>
    <w:tmpl w:val="C584FBAA"/>
    <w:lvl w:ilvl="0" w:tplc="E9F4E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161A8"/>
    <w:multiLevelType w:val="hybridMultilevel"/>
    <w:tmpl w:val="F4E0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D60E4"/>
    <w:multiLevelType w:val="hybridMultilevel"/>
    <w:tmpl w:val="9818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7"/>
  </w:num>
  <w:num w:numId="4">
    <w:abstractNumId w:val="16"/>
  </w:num>
  <w:num w:numId="5">
    <w:abstractNumId w:val="15"/>
  </w:num>
  <w:num w:numId="6">
    <w:abstractNumId w:val="10"/>
  </w:num>
  <w:num w:numId="7">
    <w:abstractNumId w:val="5"/>
  </w:num>
  <w:num w:numId="8">
    <w:abstractNumId w:val="0"/>
  </w:num>
  <w:num w:numId="9">
    <w:abstractNumId w:val="19"/>
  </w:num>
  <w:num w:numId="10">
    <w:abstractNumId w:val="7"/>
  </w:num>
  <w:num w:numId="11">
    <w:abstractNumId w:val="2"/>
  </w:num>
  <w:num w:numId="12">
    <w:abstractNumId w:val="9"/>
  </w:num>
  <w:num w:numId="13">
    <w:abstractNumId w:val="4"/>
  </w:num>
  <w:num w:numId="14">
    <w:abstractNumId w:val="1"/>
  </w:num>
  <w:num w:numId="15">
    <w:abstractNumId w:val="20"/>
  </w:num>
  <w:num w:numId="16">
    <w:abstractNumId w:val="11"/>
  </w:num>
  <w:num w:numId="17">
    <w:abstractNumId w:val="6"/>
  </w:num>
  <w:num w:numId="18">
    <w:abstractNumId w:val="3"/>
  </w:num>
  <w:num w:numId="19">
    <w:abstractNumId w:val="13"/>
  </w:num>
  <w:num w:numId="20">
    <w:abstractNumId w:val="12"/>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3"/>
    <w:rsid w:val="00020D7A"/>
    <w:rsid w:val="001B1FE9"/>
    <w:rsid w:val="00225F72"/>
    <w:rsid w:val="002A06DB"/>
    <w:rsid w:val="002A1E57"/>
    <w:rsid w:val="002A3B4B"/>
    <w:rsid w:val="00381737"/>
    <w:rsid w:val="003C5F98"/>
    <w:rsid w:val="004473B5"/>
    <w:rsid w:val="0055187A"/>
    <w:rsid w:val="006F255D"/>
    <w:rsid w:val="007848D1"/>
    <w:rsid w:val="007A6323"/>
    <w:rsid w:val="00901CAF"/>
    <w:rsid w:val="00A94CDD"/>
    <w:rsid w:val="00D5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8031"/>
  <w15:chartTrackingRefBased/>
  <w15:docId w15:val="{F2DC6591-14BE-4C6A-841A-F6685A2F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23"/>
  </w:style>
  <w:style w:type="paragraph" w:styleId="Footer">
    <w:name w:val="footer"/>
    <w:basedOn w:val="Normal"/>
    <w:link w:val="FooterChar"/>
    <w:uiPriority w:val="99"/>
    <w:unhideWhenUsed/>
    <w:rsid w:val="007A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23"/>
  </w:style>
  <w:style w:type="paragraph" w:styleId="ListParagraph">
    <w:name w:val="List Paragraph"/>
    <w:basedOn w:val="Normal"/>
    <w:uiPriority w:val="34"/>
    <w:qFormat/>
    <w:rsid w:val="007A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2ED9996D4E4EEF8179AC42888DC904"/>
        <w:category>
          <w:name w:val="General"/>
          <w:gallery w:val="placeholder"/>
        </w:category>
        <w:types>
          <w:type w:val="bbPlcHdr"/>
        </w:types>
        <w:behaviors>
          <w:behavior w:val="content"/>
        </w:behaviors>
        <w:guid w:val="{56979CCB-CC57-4A29-B4BD-CE9504B800C0}"/>
      </w:docPartPr>
      <w:docPartBody>
        <w:p w:rsidR="0087738C" w:rsidRDefault="001D31DC" w:rsidP="001D31DC">
          <w:pPr>
            <w:pStyle w:val="6E2ED9996D4E4EEF8179AC42888DC904"/>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DC"/>
    <w:rsid w:val="001D31DC"/>
    <w:rsid w:val="0087738C"/>
    <w:rsid w:val="00B517A4"/>
    <w:rsid w:val="00E0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ED9996D4E4EEF8179AC42888DC904">
    <w:name w:val="6E2ED9996D4E4EEF8179AC42888DC904"/>
    <w:rsid w:val="001D31DC"/>
  </w:style>
  <w:style w:type="paragraph" w:customStyle="1" w:styleId="FB8FBCC65CA44F7C944BB76C85349588">
    <w:name w:val="FB8FBCC65CA44F7C944BB76C85349588"/>
    <w:rsid w:val="001D3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Audit 1 Courses for PG (M.Tech.)                                             Academic Regulation-2018</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Appendix-I: Audit-1 Courses for PG (M.Tech.)                                    Academic Regulation-2018</dc:title>
  <dc:subject/>
  <dc:creator>Santanu Sen</dc:creator>
  <cp:keywords/>
  <dc:description/>
  <cp:lastModifiedBy>ELECTRICAL</cp:lastModifiedBy>
  <cp:revision>3</cp:revision>
  <dcterms:created xsi:type="dcterms:W3CDTF">2019-12-11T08:30:00Z</dcterms:created>
  <dcterms:modified xsi:type="dcterms:W3CDTF">2019-12-11T08:42:00Z</dcterms:modified>
</cp:coreProperties>
</file>